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49" w:rsidRPr="00CC1E68" w:rsidRDefault="00F04549" w:rsidP="00577CE5">
      <w:pPr>
        <w:spacing w:after="0" w:line="360" w:lineRule="auto"/>
        <w:jc w:val="center"/>
        <w:rPr>
          <w:rFonts w:ascii="Adobe Garamond Pro" w:hAnsi="Adobe Garamond Pro"/>
          <w:sz w:val="24"/>
          <w:szCs w:val="24"/>
        </w:rPr>
      </w:pPr>
    </w:p>
    <w:p w:rsidR="005C5837" w:rsidRDefault="005C5837" w:rsidP="00667844">
      <w:pPr>
        <w:spacing w:after="0" w:line="360" w:lineRule="auto"/>
        <w:rPr>
          <w:rFonts w:ascii="Adobe Garamond Pro" w:hAnsi="Adobe Garamond Pro"/>
          <w:sz w:val="34"/>
          <w:szCs w:val="34"/>
        </w:rPr>
      </w:pPr>
      <w:r>
        <w:rPr>
          <w:rFonts w:ascii="Adobe Garamond Pro" w:hAnsi="Adobe Garamond Pro"/>
          <w:sz w:val="34"/>
          <w:szCs w:val="34"/>
        </w:rPr>
        <w:t>Die</w:t>
      </w:r>
      <w:r w:rsidR="00706973" w:rsidRPr="00CC1E68">
        <w:rPr>
          <w:rFonts w:ascii="Adobe Garamond Pro" w:hAnsi="Adobe Garamond Pro"/>
          <w:sz w:val="34"/>
          <w:szCs w:val="34"/>
        </w:rPr>
        <w:t xml:space="preserve"> Suche nach logisch fremdem</w:t>
      </w:r>
      <w:r w:rsidR="00F04549" w:rsidRPr="00CC1E68">
        <w:rPr>
          <w:rFonts w:ascii="Adobe Garamond Pro" w:hAnsi="Adobe Garamond Pro"/>
          <w:sz w:val="34"/>
          <w:szCs w:val="34"/>
        </w:rPr>
        <w:t xml:space="preserve"> </w:t>
      </w:r>
      <w:r w:rsidR="00706973" w:rsidRPr="00CC1E68">
        <w:rPr>
          <w:rFonts w:ascii="Adobe Garamond Pro" w:hAnsi="Adobe Garamond Pro"/>
          <w:sz w:val="34"/>
          <w:szCs w:val="34"/>
        </w:rPr>
        <w:t>Denken</w:t>
      </w:r>
    </w:p>
    <w:p w:rsidR="00F04549" w:rsidRPr="005C5837" w:rsidRDefault="005C5837" w:rsidP="005C5837">
      <w:pPr>
        <w:spacing w:line="360" w:lineRule="auto"/>
        <w:rPr>
          <w:rFonts w:ascii="Adobe Garamond Pro" w:hAnsi="Adobe Garamond Pro"/>
          <w:sz w:val="29"/>
          <w:szCs w:val="29"/>
        </w:rPr>
      </w:pPr>
      <w:r w:rsidRPr="005C5837">
        <w:rPr>
          <w:rFonts w:ascii="Adobe Garamond Pro" w:hAnsi="Adobe Garamond Pro"/>
          <w:sz w:val="29"/>
          <w:szCs w:val="29"/>
        </w:rPr>
        <w:t xml:space="preserve">Kant, Frege und der </w:t>
      </w:r>
      <w:r w:rsidRPr="005C5837">
        <w:rPr>
          <w:rFonts w:ascii="Adobe Garamond Pro" w:hAnsi="Adobe Garamond Pro"/>
          <w:i/>
          <w:sz w:val="29"/>
          <w:szCs w:val="29"/>
        </w:rPr>
        <w:t>Tractatus</w:t>
      </w:r>
      <w:r w:rsidR="00F04549" w:rsidRPr="005C5837">
        <w:rPr>
          <w:rStyle w:val="Funotenzeichen"/>
          <w:rFonts w:ascii="Adobe Garamond Pro" w:hAnsi="Adobe Garamond Pro"/>
          <w:sz w:val="29"/>
          <w:szCs w:val="29"/>
        </w:rPr>
        <w:footnoteReference w:customMarkFollows="1" w:id="1"/>
        <w:t>*</w:t>
      </w:r>
    </w:p>
    <w:p w:rsidR="00CC1E68" w:rsidRPr="00667844" w:rsidRDefault="00CC1E68" w:rsidP="00CC1E68">
      <w:pPr>
        <w:spacing w:after="0" w:line="360" w:lineRule="auto"/>
        <w:rPr>
          <w:rFonts w:ascii="Adobe Garamond Pro" w:hAnsi="Adobe Garamond Pro"/>
        </w:rPr>
      </w:pPr>
      <w:r w:rsidRPr="00667844">
        <w:rPr>
          <w:rFonts w:ascii="Adobe Garamond Pro" w:hAnsi="Adobe Garamond Pro"/>
        </w:rPr>
        <w:t>James Conant</w:t>
      </w:r>
    </w:p>
    <w:p w:rsidR="00F04549" w:rsidRPr="0007607A" w:rsidRDefault="00F04549" w:rsidP="00577CE5">
      <w:pPr>
        <w:spacing w:after="0" w:line="360" w:lineRule="auto"/>
        <w:jc w:val="both"/>
        <w:rPr>
          <w:rFonts w:ascii="Adobe Garamond Pro" w:hAnsi="Adobe Garamond Pro"/>
          <w:sz w:val="24"/>
          <w:szCs w:val="24"/>
        </w:rPr>
      </w:pPr>
    </w:p>
    <w:p w:rsidR="00F04549" w:rsidRPr="0007607A" w:rsidRDefault="00F04549" w:rsidP="00577CE5">
      <w:pPr>
        <w:spacing w:after="0" w:line="360" w:lineRule="auto"/>
        <w:jc w:val="both"/>
        <w:rPr>
          <w:rFonts w:ascii="Adobe Garamond Pro" w:hAnsi="Adobe Garamond Pro"/>
          <w:sz w:val="24"/>
          <w:szCs w:val="24"/>
        </w:rPr>
      </w:pP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 xml:space="preserve">„Denn um dem Denken eine Grenze zu ziehen, </w:t>
      </w: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 xml:space="preserve">müssten wir beide Seiten dieser Grenze denken können </w:t>
      </w: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(wir müssten als</w:t>
      </w:r>
      <w:r w:rsidR="000F11B8" w:rsidRPr="006904E2">
        <w:rPr>
          <w:rFonts w:ascii="Adobe Garamond Pro" w:hAnsi="Adobe Garamond Pro"/>
          <w:sz w:val="18"/>
          <w:szCs w:val="18"/>
        </w:rPr>
        <w:t>o</w:t>
      </w:r>
      <w:r w:rsidRPr="006904E2">
        <w:rPr>
          <w:rFonts w:ascii="Adobe Garamond Pro" w:hAnsi="Adobe Garamond Pro"/>
          <w:sz w:val="18"/>
          <w:szCs w:val="18"/>
        </w:rPr>
        <w:t xml:space="preserve"> denken können, was sich nicht denken lässt).</w:t>
      </w: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 xml:space="preserve">Die Grenze wird also nur in der Sprache gezogen werden können </w:t>
      </w: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und was jenseits der Grenze liegt, wird einfach Unsinn sein.“</w:t>
      </w:r>
      <w:r w:rsidRPr="006904E2">
        <w:rPr>
          <w:rStyle w:val="Funotenzeichen"/>
          <w:rFonts w:ascii="Adobe Garamond Pro" w:hAnsi="Adobe Garamond Pro"/>
          <w:sz w:val="18"/>
          <w:szCs w:val="18"/>
        </w:rPr>
        <w:footnoteReference w:id="2"/>
      </w: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 Ludwig Wittgenstein</w:t>
      </w:r>
    </w:p>
    <w:p w:rsidR="00EB0014" w:rsidRPr="006904E2" w:rsidRDefault="00EB0014" w:rsidP="005C5837">
      <w:pPr>
        <w:pStyle w:val="StandardWeb"/>
        <w:spacing w:before="0" w:beforeAutospacing="0" w:after="0" w:afterAutospacing="0" w:line="360" w:lineRule="auto"/>
        <w:jc w:val="right"/>
        <w:rPr>
          <w:rFonts w:ascii="Adobe Garamond Pro" w:hAnsi="Adobe Garamond Pro"/>
        </w:rPr>
      </w:pP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„Der einzig richtige Weg, ein Ei zu zerbrechen, ist von innen.“</w:t>
      </w:r>
      <w:r w:rsidRPr="006904E2">
        <w:rPr>
          <w:rStyle w:val="Funotenzeichen"/>
          <w:rFonts w:ascii="Adobe Garamond Pro" w:hAnsi="Adobe Garamond Pro"/>
          <w:sz w:val="18"/>
          <w:szCs w:val="18"/>
        </w:rPr>
        <w:footnoteReference w:id="3"/>
      </w:r>
    </w:p>
    <w:p w:rsidR="00EB0014" w:rsidRPr="006904E2" w:rsidRDefault="00EB0014" w:rsidP="005C5837">
      <w:pPr>
        <w:pStyle w:val="StandardWeb"/>
        <w:spacing w:before="0" w:beforeAutospacing="0" w:after="0" w:afterAutospacing="0" w:line="360" w:lineRule="auto"/>
        <w:jc w:val="right"/>
        <w:rPr>
          <w:rFonts w:ascii="Adobe Garamond Pro" w:hAnsi="Adobe Garamond Pro"/>
          <w:sz w:val="18"/>
          <w:szCs w:val="18"/>
        </w:rPr>
      </w:pPr>
      <w:r w:rsidRPr="006904E2">
        <w:rPr>
          <w:rFonts w:ascii="Adobe Garamond Pro" w:hAnsi="Adobe Garamond Pro"/>
          <w:sz w:val="18"/>
          <w:szCs w:val="18"/>
        </w:rPr>
        <w:t xml:space="preserve">- </w:t>
      </w:r>
      <w:proofErr w:type="spellStart"/>
      <w:r w:rsidRPr="006904E2">
        <w:rPr>
          <w:rFonts w:ascii="Adobe Garamond Pro" w:hAnsi="Adobe Garamond Pro"/>
          <w:sz w:val="18"/>
          <w:szCs w:val="18"/>
        </w:rPr>
        <w:t>Parva</w:t>
      </w:r>
      <w:proofErr w:type="spellEnd"/>
      <w:r w:rsidRPr="006904E2">
        <w:rPr>
          <w:rFonts w:ascii="Adobe Garamond Pro" w:hAnsi="Adobe Garamond Pro"/>
          <w:sz w:val="18"/>
          <w:szCs w:val="18"/>
        </w:rPr>
        <w:t xml:space="preserve"> </w:t>
      </w:r>
      <w:proofErr w:type="spellStart"/>
      <w:r w:rsidRPr="006904E2">
        <w:rPr>
          <w:rFonts w:ascii="Adobe Garamond Pro" w:hAnsi="Adobe Garamond Pro"/>
          <w:sz w:val="18"/>
          <w:szCs w:val="18"/>
        </w:rPr>
        <w:t>Gallina</w:t>
      </w:r>
      <w:proofErr w:type="spellEnd"/>
      <w:r w:rsidRPr="006904E2">
        <w:rPr>
          <w:rFonts w:ascii="Adobe Garamond Pro" w:hAnsi="Adobe Garamond Pro"/>
          <w:sz w:val="18"/>
          <w:szCs w:val="18"/>
        </w:rPr>
        <w:t xml:space="preserve"> Rubra</w:t>
      </w:r>
    </w:p>
    <w:p w:rsidR="00EB0014" w:rsidRPr="005C5837" w:rsidRDefault="00EB0014" w:rsidP="00577CE5">
      <w:pPr>
        <w:pStyle w:val="StandardWeb"/>
        <w:spacing w:before="0" w:beforeAutospacing="0" w:after="0" w:afterAutospacing="0" w:line="360" w:lineRule="auto"/>
        <w:jc w:val="right"/>
        <w:rPr>
          <w:rFonts w:ascii="Adobe Garamond Pro" w:hAnsi="Adobe Garamond Pro"/>
        </w:rPr>
      </w:pPr>
    </w:p>
    <w:p w:rsidR="00EB0014" w:rsidRPr="0007607A" w:rsidRDefault="00EB0014" w:rsidP="00577CE5">
      <w:pPr>
        <w:spacing w:after="0" w:line="360" w:lineRule="auto"/>
        <w:jc w:val="center"/>
        <w:rPr>
          <w:rFonts w:ascii="Adobe Garamond Pro" w:hAnsi="Adobe Garamond Pro"/>
          <w:sz w:val="24"/>
          <w:szCs w:val="24"/>
        </w:rPr>
      </w:pPr>
    </w:p>
    <w:p w:rsidR="004A319A" w:rsidRPr="00CC1E68" w:rsidRDefault="004A319A" w:rsidP="00CC1E68">
      <w:pPr>
        <w:spacing w:line="360" w:lineRule="auto"/>
        <w:rPr>
          <w:rFonts w:ascii="Adobe Garamond Pro" w:hAnsi="Adobe Garamond Pro"/>
          <w:sz w:val="29"/>
          <w:szCs w:val="29"/>
        </w:rPr>
      </w:pPr>
      <w:r w:rsidRPr="00CC1E68">
        <w:rPr>
          <w:rFonts w:ascii="Adobe Garamond Pro" w:hAnsi="Adobe Garamond Pro"/>
          <w:sz w:val="29"/>
          <w:szCs w:val="29"/>
        </w:rPr>
        <w:t>Kants Verständnis von Logik</w:t>
      </w:r>
    </w:p>
    <w:p w:rsidR="004A319A" w:rsidRPr="0007607A" w:rsidRDefault="004A319A"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Kants Konzeptionen von Vernunft und Freiheit – und sein Verständnis der Verbindung dieser Themen – geht in gewissem Maße aus Leibniz’ heftiger Kritik an Descartes’ </w:t>
      </w:r>
      <w:r w:rsidR="00486B29">
        <w:rPr>
          <w:rFonts w:ascii="Adobe Garamond Pro" w:hAnsi="Adobe Garamond Pro"/>
          <w:sz w:val="24"/>
          <w:szCs w:val="24"/>
        </w:rPr>
        <w:t>Lehre</w:t>
      </w:r>
      <w:r w:rsidRPr="0007607A">
        <w:rPr>
          <w:rFonts w:ascii="Adobe Garamond Pro" w:hAnsi="Adobe Garamond Pro"/>
          <w:sz w:val="24"/>
          <w:szCs w:val="24"/>
        </w:rPr>
        <w:t xml:space="preserve"> </w:t>
      </w:r>
      <w:r w:rsidRPr="0007607A">
        <w:rPr>
          <w:rFonts w:ascii="Adobe Garamond Pro" w:hAnsi="Adobe Garamond Pro"/>
          <w:sz w:val="24"/>
          <w:szCs w:val="24"/>
        </w:rPr>
        <w:lastRenderedPageBreak/>
        <w:t>der göttlichen Schöpfung ewiger Wahrheiten hervor.</w:t>
      </w:r>
      <w:r w:rsidRPr="0007607A">
        <w:rPr>
          <w:rStyle w:val="Funotenzeichen"/>
          <w:rFonts w:ascii="Adobe Garamond Pro" w:hAnsi="Adobe Garamond Pro"/>
          <w:sz w:val="24"/>
          <w:szCs w:val="24"/>
        </w:rPr>
        <w:footnoteReference w:id="4"/>
      </w:r>
      <w:r w:rsidRPr="0007607A">
        <w:rPr>
          <w:rFonts w:ascii="Adobe Garamond Pro" w:hAnsi="Adobe Garamond Pro"/>
          <w:sz w:val="24"/>
          <w:szCs w:val="24"/>
        </w:rPr>
        <w:t xml:space="preserve"> Diese Kritik bildet das einleitende Thema von Leibniz’ </w:t>
      </w:r>
      <w:proofErr w:type="spellStart"/>
      <w:r w:rsidRPr="0007607A">
        <w:rPr>
          <w:rFonts w:ascii="Adobe Garamond Pro" w:hAnsi="Adobe Garamond Pro"/>
          <w:i/>
          <w:sz w:val="24"/>
          <w:szCs w:val="24"/>
        </w:rPr>
        <w:t>Discours</w:t>
      </w:r>
      <w:proofErr w:type="spellEnd"/>
      <w:r w:rsidRPr="0007607A">
        <w:rPr>
          <w:rFonts w:ascii="Adobe Garamond Pro" w:hAnsi="Adobe Garamond Pro"/>
          <w:i/>
          <w:sz w:val="24"/>
          <w:szCs w:val="24"/>
        </w:rPr>
        <w:t xml:space="preserve"> de </w:t>
      </w:r>
      <w:proofErr w:type="spellStart"/>
      <w:r w:rsidRPr="0007607A">
        <w:rPr>
          <w:rFonts w:ascii="Adobe Garamond Pro" w:hAnsi="Adobe Garamond Pro"/>
          <w:i/>
          <w:sz w:val="24"/>
          <w:szCs w:val="24"/>
        </w:rPr>
        <w:t>métaphysique</w:t>
      </w:r>
      <w:proofErr w:type="spellEnd"/>
      <w:r w:rsidRPr="0007607A">
        <w:rPr>
          <w:rFonts w:ascii="Adobe Garamond Pro" w:hAnsi="Adobe Garamond Pro"/>
          <w:sz w:val="24"/>
          <w:szCs w:val="24"/>
        </w:rPr>
        <w:t>:</w:t>
      </w:r>
    </w:p>
    <w:p w:rsidR="006F0A4B" w:rsidRPr="0007607A" w:rsidRDefault="006F0A4B" w:rsidP="00577CE5">
      <w:pPr>
        <w:spacing w:after="0" w:line="360" w:lineRule="auto"/>
        <w:jc w:val="both"/>
        <w:rPr>
          <w:rFonts w:ascii="Adobe Garamond Pro" w:hAnsi="Adobe Garamond Pro"/>
          <w:sz w:val="24"/>
          <w:szCs w:val="24"/>
        </w:rPr>
      </w:pPr>
    </w:p>
    <w:p w:rsidR="006F0A4B" w:rsidRPr="0007607A" w:rsidRDefault="000B7AC1" w:rsidP="00577CE5">
      <w:pPr>
        <w:spacing w:after="0" w:line="360" w:lineRule="auto"/>
        <w:ind w:left="851" w:right="567"/>
        <w:jc w:val="both"/>
        <w:rPr>
          <w:rFonts w:ascii="Adobe Garamond Pro" w:hAnsi="Adobe Garamond Pro"/>
          <w:sz w:val="24"/>
          <w:szCs w:val="24"/>
        </w:rPr>
      </w:pPr>
      <w:r w:rsidRPr="0007607A">
        <w:rPr>
          <w:rFonts w:ascii="Adobe Garamond Pro" w:hAnsi="Adobe Garamond Pro"/>
          <w:sz w:val="24"/>
          <w:szCs w:val="24"/>
        </w:rPr>
        <w:t xml:space="preserve">Wenn man sagt, </w:t>
      </w:r>
      <w:proofErr w:type="spellStart"/>
      <w:r w:rsidRPr="0007607A">
        <w:rPr>
          <w:rFonts w:ascii="Adobe Garamond Pro" w:hAnsi="Adobe Garamond Pro"/>
          <w:sz w:val="24"/>
          <w:szCs w:val="24"/>
        </w:rPr>
        <w:t>daß</w:t>
      </w:r>
      <w:proofErr w:type="spellEnd"/>
      <w:r w:rsidRPr="0007607A">
        <w:rPr>
          <w:rFonts w:ascii="Adobe Garamond Pro" w:hAnsi="Adobe Garamond Pro"/>
          <w:sz w:val="24"/>
          <w:szCs w:val="24"/>
        </w:rPr>
        <w:t xml:space="preserve"> die Dinge nicht durch eine Regel der Güte, sondern allein durch den Willen Gottes gut seien, zerstört man auch (wie mir scheint), ohne daran zu denken, alle Liebe zu Gott und allen seinen Ruhm. </w:t>
      </w:r>
      <w:r w:rsidR="00502512" w:rsidRPr="0007607A">
        <w:rPr>
          <w:rFonts w:ascii="Adobe Garamond Pro" w:hAnsi="Adobe Garamond Pro"/>
          <w:sz w:val="24"/>
          <w:szCs w:val="24"/>
        </w:rPr>
        <w:t>Denn warum sollte man ihn für das loben, was er getan hat, wenn er gle</w:t>
      </w:r>
      <w:r w:rsidR="00502512" w:rsidRPr="0007607A">
        <w:rPr>
          <w:rFonts w:ascii="Adobe Garamond Pro" w:hAnsi="Adobe Garamond Pro"/>
          <w:sz w:val="24"/>
          <w:szCs w:val="24"/>
        </w:rPr>
        <w:t>i</w:t>
      </w:r>
      <w:r w:rsidR="00502512" w:rsidRPr="0007607A">
        <w:rPr>
          <w:rFonts w:ascii="Adobe Garamond Pro" w:hAnsi="Adobe Garamond Pro"/>
          <w:sz w:val="24"/>
          <w:szCs w:val="24"/>
        </w:rPr>
        <w:t>cherweise lobenswert wäre, sofern er genau das Gegenteil tut? Wo werden dann seine Gerechtigkeit und seine Weisheit bleiben, wenn er nur eine g</w:t>
      </w:r>
      <w:r w:rsidR="00502512" w:rsidRPr="0007607A">
        <w:rPr>
          <w:rFonts w:ascii="Adobe Garamond Pro" w:hAnsi="Adobe Garamond Pro"/>
          <w:sz w:val="24"/>
          <w:szCs w:val="24"/>
        </w:rPr>
        <w:t>e</w:t>
      </w:r>
      <w:r w:rsidR="00502512" w:rsidRPr="0007607A">
        <w:rPr>
          <w:rFonts w:ascii="Adobe Garamond Pro" w:hAnsi="Adobe Garamond Pro"/>
          <w:sz w:val="24"/>
          <w:szCs w:val="24"/>
        </w:rPr>
        <w:t>wisse despotische Macht ist, wenn sein Wille die Stelle der Vernunft ei</w:t>
      </w:r>
      <w:r w:rsidR="00502512" w:rsidRPr="0007607A">
        <w:rPr>
          <w:rFonts w:ascii="Adobe Garamond Pro" w:hAnsi="Adobe Garamond Pro"/>
          <w:sz w:val="24"/>
          <w:szCs w:val="24"/>
        </w:rPr>
        <w:t>n</w:t>
      </w:r>
      <w:r w:rsidR="00502512" w:rsidRPr="0007607A">
        <w:rPr>
          <w:rFonts w:ascii="Adobe Garamond Pro" w:hAnsi="Adobe Garamond Pro"/>
          <w:sz w:val="24"/>
          <w:szCs w:val="24"/>
        </w:rPr>
        <w:t xml:space="preserve">nimmt …? Außerdem scheint es, </w:t>
      </w:r>
      <w:proofErr w:type="spellStart"/>
      <w:r w:rsidR="00502512" w:rsidRPr="0007607A">
        <w:rPr>
          <w:rFonts w:ascii="Adobe Garamond Pro" w:hAnsi="Adobe Garamond Pro"/>
          <w:sz w:val="24"/>
          <w:szCs w:val="24"/>
        </w:rPr>
        <w:t>daß</w:t>
      </w:r>
      <w:proofErr w:type="spellEnd"/>
      <w:r w:rsidR="00502512" w:rsidRPr="0007607A">
        <w:rPr>
          <w:rFonts w:ascii="Adobe Garamond Pro" w:hAnsi="Adobe Garamond Pro"/>
          <w:sz w:val="24"/>
          <w:szCs w:val="24"/>
        </w:rPr>
        <w:t xml:space="preserve"> jeder Wille irgendeinen Grund zu wollen voraussetzt, und </w:t>
      </w:r>
      <w:proofErr w:type="spellStart"/>
      <w:r w:rsidR="00502512" w:rsidRPr="0007607A">
        <w:rPr>
          <w:rFonts w:ascii="Adobe Garamond Pro" w:hAnsi="Adobe Garamond Pro"/>
          <w:sz w:val="24"/>
          <w:szCs w:val="24"/>
        </w:rPr>
        <w:t>daß</w:t>
      </w:r>
      <w:proofErr w:type="spellEnd"/>
      <w:r w:rsidR="00502512" w:rsidRPr="0007607A">
        <w:rPr>
          <w:rFonts w:ascii="Adobe Garamond Pro" w:hAnsi="Adobe Garamond Pro"/>
          <w:sz w:val="24"/>
          <w:szCs w:val="24"/>
        </w:rPr>
        <w:t xml:space="preserve"> dieser Grund naturgemäß dem Willen vorhe</w:t>
      </w:r>
      <w:r w:rsidR="00502512" w:rsidRPr="0007607A">
        <w:rPr>
          <w:rFonts w:ascii="Adobe Garamond Pro" w:hAnsi="Adobe Garamond Pro"/>
          <w:sz w:val="24"/>
          <w:szCs w:val="24"/>
        </w:rPr>
        <w:t>r</w:t>
      </w:r>
      <w:r w:rsidR="00502512" w:rsidRPr="0007607A">
        <w:rPr>
          <w:rFonts w:ascii="Adobe Garamond Pro" w:hAnsi="Adobe Garamond Pro"/>
          <w:sz w:val="24"/>
          <w:szCs w:val="24"/>
        </w:rPr>
        <w:t>geht. Darum finde ich auch jenen Ausdruck einiger anderer Philosophen</w:t>
      </w:r>
      <w:r w:rsidR="00502512" w:rsidRPr="0007607A">
        <w:rPr>
          <w:rStyle w:val="Funotenzeichen"/>
          <w:rFonts w:ascii="Adobe Garamond Pro" w:hAnsi="Adobe Garamond Pro"/>
          <w:sz w:val="24"/>
          <w:szCs w:val="24"/>
        </w:rPr>
        <w:footnoteReference w:id="5"/>
      </w:r>
      <w:r w:rsidR="00502512" w:rsidRPr="0007607A">
        <w:rPr>
          <w:rFonts w:ascii="Adobe Garamond Pro" w:hAnsi="Adobe Garamond Pro"/>
          <w:sz w:val="24"/>
          <w:szCs w:val="24"/>
        </w:rPr>
        <w:t xml:space="preserve"> ganz und gar sonderbar, die sagen, </w:t>
      </w:r>
      <w:proofErr w:type="spellStart"/>
      <w:r w:rsidR="00502512" w:rsidRPr="0007607A">
        <w:rPr>
          <w:rFonts w:ascii="Adobe Garamond Pro" w:hAnsi="Adobe Garamond Pro"/>
          <w:sz w:val="24"/>
          <w:szCs w:val="24"/>
        </w:rPr>
        <w:t>daß</w:t>
      </w:r>
      <w:proofErr w:type="spellEnd"/>
      <w:r w:rsidR="00502512" w:rsidRPr="0007607A">
        <w:rPr>
          <w:rFonts w:ascii="Adobe Garamond Pro" w:hAnsi="Adobe Garamond Pro"/>
          <w:sz w:val="24"/>
          <w:szCs w:val="24"/>
        </w:rPr>
        <w:t xml:space="preserve"> die ewigen Wahrheiten der Met</w:t>
      </w:r>
      <w:r w:rsidR="00502512" w:rsidRPr="0007607A">
        <w:rPr>
          <w:rFonts w:ascii="Adobe Garamond Pro" w:hAnsi="Adobe Garamond Pro"/>
          <w:sz w:val="24"/>
          <w:szCs w:val="24"/>
        </w:rPr>
        <w:t>a</w:t>
      </w:r>
      <w:r w:rsidR="00502512" w:rsidRPr="0007607A">
        <w:rPr>
          <w:rFonts w:ascii="Adobe Garamond Pro" w:hAnsi="Adobe Garamond Pro"/>
          <w:sz w:val="24"/>
          <w:szCs w:val="24"/>
        </w:rPr>
        <w:t>physik und der Geometrie, und folglich auch die Regeln der Güte, der G</w:t>
      </w:r>
      <w:r w:rsidR="00502512" w:rsidRPr="0007607A">
        <w:rPr>
          <w:rFonts w:ascii="Adobe Garamond Pro" w:hAnsi="Adobe Garamond Pro"/>
          <w:sz w:val="24"/>
          <w:szCs w:val="24"/>
        </w:rPr>
        <w:t>e</w:t>
      </w:r>
      <w:r w:rsidR="00502512" w:rsidRPr="0007607A">
        <w:rPr>
          <w:rFonts w:ascii="Adobe Garamond Pro" w:hAnsi="Adobe Garamond Pro"/>
          <w:sz w:val="24"/>
          <w:szCs w:val="24"/>
        </w:rPr>
        <w:t>rechtigkeit und der Vollkommenheit nur Wirkungen des Willens Gottes</w:t>
      </w:r>
      <w:r w:rsidR="00E14813">
        <w:rPr>
          <w:rFonts w:ascii="Adobe Garamond Pro" w:hAnsi="Adobe Garamond Pro"/>
          <w:sz w:val="24"/>
          <w:szCs w:val="24"/>
        </w:rPr>
        <w:t xml:space="preserve"> sind</w:t>
      </w:r>
      <w:r w:rsidR="00502512" w:rsidRPr="0007607A">
        <w:rPr>
          <w:rFonts w:ascii="Adobe Garamond Pro" w:hAnsi="Adobe Garamond Pro"/>
          <w:sz w:val="24"/>
          <w:szCs w:val="24"/>
        </w:rPr>
        <w:t xml:space="preserve">, während mir scheint, </w:t>
      </w:r>
      <w:proofErr w:type="spellStart"/>
      <w:r w:rsidR="00502512" w:rsidRPr="0007607A">
        <w:rPr>
          <w:rFonts w:ascii="Adobe Garamond Pro" w:hAnsi="Adobe Garamond Pro"/>
          <w:sz w:val="24"/>
          <w:szCs w:val="24"/>
        </w:rPr>
        <w:t>daß</w:t>
      </w:r>
      <w:proofErr w:type="spellEnd"/>
      <w:r w:rsidR="00502512" w:rsidRPr="0007607A">
        <w:rPr>
          <w:rFonts w:ascii="Adobe Garamond Pro" w:hAnsi="Adobe Garamond Pro"/>
          <w:sz w:val="24"/>
          <w:szCs w:val="24"/>
        </w:rPr>
        <w:t xml:space="preserve"> sie die Folgen seines Verstandes sind, der s</w:t>
      </w:r>
      <w:r w:rsidR="00502512" w:rsidRPr="0007607A">
        <w:rPr>
          <w:rFonts w:ascii="Adobe Garamond Pro" w:hAnsi="Adobe Garamond Pro"/>
          <w:sz w:val="24"/>
          <w:szCs w:val="24"/>
        </w:rPr>
        <w:t>i</w:t>
      </w:r>
      <w:r w:rsidR="00502512" w:rsidRPr="0007607A">
        <w:rPr>
          <w:rFonts w:ascii="Adobe Garamond Pro" w:hAnsi="Adobe Garamond Pro"/>
          <w:sz w:val="24"/>
          <w:szCs w:val="24"/>
        </w:rPr>
        <w:t xml:space="preserve">cher </w:t>
      </w:r>
      <w:proofErr w:type="spellStart"/>
      <w:r w:rsidR="00502512" w:rsidRPr="0007607A">
        <w:rPr>
          <w:rFonts w:ascii="Adobe Garamond Pro" w:hAnsi="Adobe Garamond Pro"/>
          <w:sz w:val="24"/>
          <w:szCs w:val="24"/>
        </w:rPr>
        <w:t>ebensowenig</w:t>
      </w:r>
      <w:proofErr w:type="spellEnd"/>
      <w:r w:rsidR="00502512" w:rsidRPr="0007607A">
        <w:rPr>
          <w:rFonts w:ascii="Adobe Garamond Pro" w:hAnsi="Adobe Garamond Pro"/>
          <w:sz w:val="24"/>
          <w:szCs w:val="24"/>
        </w:rPr>
        <w:t xml:space="preserve"> von seinem Willen abhängt wie sein Wesen.</w:t>
      </w:r>
      <w:r w:rsidR="00502512" w:rsidRPr="0007607A">
        <w:rPr>
          <w:rStyle w:val="Funotenzeichen"/>
          <w:rFonts w:ascii="Adobe Garamond Pro" w:hAnsi="Adobe Garamond Pro"/>
          <w:sz w:val="24"/>
          <w:szCs w:val="24"/>
        </w:rPr>
        <w:footnoteReference w:id="6"/>
      </w:r>
    </w:p>
    <w:p w:rsidR="006F0A4B" w:rsidRPr="0007607A" w:rsidRDefault="006F0A4B" w:rsidP="00577CE5">
      <w:pPr>
        <w:spacing w:after="0" w:line="360" w:lineRule="auto"/>
        <w:jc w:val="both"/>
        <w:rPr>
          <w:rFonts w:ascii="Adobe Garamond Pro" w:hAnsi="Adobe Garamond Pro"/>
          <w:sz w:val="24"/>
          <w:szCs w:val="24"/>
        </w:rPr>
      </w:pPr>
    </w:p>
    <w:p w:rsidR="006F0A4B" w:rsidRPr="0007607A" w:rsidRDefault="006F0A4B"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Descartes beraubt uns Leibniz zufolge jeder Basis, von der aus sich Gott zuschreiben ließe, dass er weise und gerecht sei. Fast unmerklich wird Leibniz daraus den Schluss ziehen, dass </w:t>
      </w:r>
      <w:r w:rsidRPr="0007607A">
        <w:rPr>
          <w:rFonts w:ascii="Adobe Garamond Pro" w:hAnsi="Adobe Garamond Pro"/>
          <w:sz w:val="24"/>
          <w:szCs w:val="24"/>
        </w:rPr>
        <w:lastRenderedPageBreak/>
        <w:t xml:space="preserve">Descartes uns letztlich sogar eines kohärenten Begriffs der einen Eigenschaft beraubt, die Descartes für Gott zu Lasten aller anderen reservieren möchte: seine Freiheit. </w:t>
      </w:r>
    </w:p>
    <w:p w:rsidR="006F0A4B" w:rsidRPr="0007607A" w:rsidRDefault="006F0A4B"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Gott tut das Gute, so Leibniz, nicht weil er durch irgendwelche ihm äußeren Prinz</w:t>
      </w:r>
      <w:r w:rsidRPr="0007607A">
        <w:rPr>
          <w:rFonts w:ascii="Adobe Garamond Pro" w:hAnsi="Adobe Garamond Pro"/>
          <w:sz w:val="24"/>
          <w:szCs w:val="24"/>
        </w:rPr>
        <w:t>i</w:t>
      </w:r>
      <w:r w:rsidRPr="0007607A">
        <w:rPr>
          <w:rFonts w:ascii="Adobe Garamond Pro" w:hAnsi="Adobe Garamond Pro"/>
          <w:sz w:val="24"/>
          <w:szCs w:val="24"/>
        </w:rPr>
        <w:t>pien dazu gezwungen wäre, sondern weil er versteht, was gut ist und dass es gut ist. Die Natur des Guten ist vorrangig und in diesem Sinne auch außerhalb seines Willens</w:t>
      </w:r>
      <w:r w:rsidR="00B54562" w:rsidRPr="0007607A">
        <w:rPr>
          <w:rFonts w:ascii="Adobe Garamond Pro" w:hAnsi="Adobe Garamond Pro"/>
          <w:sz w:val="24"/>
          <w:szCs w:val="24"/>
        </w:rPr>
        <w:t xml:space="preserve">. Jedoch liegt sie nicht außerhalb seines </w:t>
      </w:r>
      <w:r w:rsidR="00295FFF">
        <w:rPr>
          <w:rFonts w:ascii="Adobe Garamond Pro" w:hAnsi="Adobe Garamond Pro"/>
          <w:sz w:val="24"/>
          <w:szCs w:val="24"/>
        </w:rPr>
        <w:t>Verstandes</w:t>
      </w:r>
      <w:r w:rsidR="00B54562" w:rsidRPr="0007607A">
        <w:rPr>
          <w:rFonts w:ascii="Adobe Garamond Pro" w:hAnsi="Adobe Garamond Pro"/>
          <w:sz w:val="24"/>
          <w:szCs w:val="24"/>
        </w:rPr>
        <w:t xml:space="preserve">. Dasjenige, was innerhalb seines </w:t>
      </w:r>
      <w:r w:rsidR="00295FFF">
        <w:rPr>
          <w:rFonts w:ascii="Adobe Garamond Pro" w:hAnsi="Adobe Garamond Pro"/>
          <w:sz w:val="24"/>
          <w:szCs w:val="24"/>
        </w:rPr>
        <w:t>Verstandes</w:t>
      </w:r>
      <w:r w:rsidR="00B54562" w:rsidRPr="0007607A">
        <w:rPr>
          <w:rFonts w:ascii="Adobe Garamond Pro" w:hAnsi="Adobe Garamond Pro"/>
          <w:sz w:val="24"/>
          <w:szCs w:val="24"/>
        </w:rPr>
        <w:t xml:space="preserve"> liegt, repräsentiert keine Form äußeren Zwanges. Ohne die Führung seines </w:t>
      </w:r>
      <w:r w:rsidR="00295FFF">
        <w:rPr>
          <w:rFonts w:ascii="Adobe Garamond Pro" w:hAnsi="Adobe Garamond Pro"/>
          <w:sz w:val="24"/>
          <w:szCs w:val="24"/>
        </w:rPr>
        <w:t>Verstandes</w:t>
      </w:r>
      <w:r w:rsidR="00B54562" w:rsidRPr="0007607A">
        <w:rPr>
          <w:rFonts w:ascii="Adobe Garamond Pro" w:hAnsi="Adobe Garamond Pro"/>
          <w:sz w:val="24"/>
          <w:szCs w:val="24"/>
        </w:rPr>
        <w:t xml:space="preserve"> hätte Gott keinerlei Vorstellung, nach der er handeln könnte. Es gäbe keinen Sinn mehr, in dem er wüsste, was er täte. Seine Handlungen drückten nicht länger seine Weisheit aus, sondern wären nichts als eine Reihe von Ereignissen. Die Regeln der Logik sind es, welche die Grundsätze des Verstehens artikulieren. Ohne diese Prinzipien kann es kein Verstehen g</w:t>
      </w:r>
      <w:r w:rsidR="00B54562" w:rsidRPr="0007607A">
        <w:rPr>
          <w:rFonts w:ascii="Adobe Garamond Pro" w:hAnsi="Adobe Garamond Pro"/>
          <w:sz w:val="24"/>
          <w:szCs w:val="24"/>
        </w:rPr>
        <w:t>e</w:t>
      </w:r>
      <w:r w:rsidR="00B54562" w:rsidRPr="0007607A">
        <w:rPr>
          <w:rFonts w:ascii="Adobe Garamond Pro" w:hAnsi="Adobe Garamond Pro"/>
          <w:sz w:val="24"/>
          <w:szCs w:val="24"/>
        </w:rPr>
        <w:t xml:space="preserve">ben. Ohne Verstehen kann es keine Freiheit geben. </w:t>
      </w:r>
    </w:p>
    <w:p w:rsidR="00B54562" w:rsidRPr="0007607A" w:rsidRDefault="00B54562"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Hier entstehen die groben Umrisse einer Theorie der Freiheit, die im weiteren Verlauf durch Kants praktische Philosophie verfeinert werden. Dieser Ansatz beruht auf der Unte</w:t>
      </w:r>
      <w:r w:rsidRPr="0007607A">
        <w:rPr>
          <w:rFonts w:ascii="Adobe Garamond Pro" w:hAnsi="Adobe Garamond Pro"/>
          <w:sz w:val="24"/>
          <w:szCs w:val="24"/>
        </w:rPr>
        <w:t>r</w:t>
      </w:r>
      <w:r w:rsidRPr="0007607A">
        <w:rPr>
          <w:rFonts w:ascii="Adobe Garamond Pro" w:hAnsi="Adobe Garamond Pro"/>
          <w:sz w:val="24"/>
          <w:szCs w:val="24"/>
        </w:rPr>
        <w:t>scheidung zwischen dem Reich der Natur, das durch Ursachen beherrscht wird, und dem Reich der Freiheit, das durch Gründe beherrscht wird.</w:t>
      </w:r>
      <w:r w:rsidR="00D42F7D" w:rsidRPr="0007607A">
        <w:rPr>
          <w:rStyle w:val="Funotenzeichen"/>
          <w:rFonts w:ascii="Adobe Garamond Pro" w:hAnsi="Adobe Garamond Pro"/>
          <w:sz w:val="24"/>
          <w:szCs w:val="24"/>
        </w:rPr>
        <w:footnoteReference w:id="7"/>
      </w:r>
      <w:r w:rsidR="00D42F7D" w:rsidRPr="0007607A">
        <w:rPr>
          <w:rFonts w:ascii="Adobe Garamond Pro" w:hAnsi="Adobe Garamond Pro"/>
          <w:sz w:val="24"/>
          <w:szCs w:val="24"/>
        </w:rPr>
        <w:t xml:space="preserve"> Willensfreiheit besteht diesem A</w:t>
      </w:r>
      <w:r w:rsidR="00D42F7D" w:rsidRPr="0007607A">
        <w:rPr>
          <w:rFonts w:ascii="Adobe Garamond Pro" w:hAnsi="Adobe Garamond Pro"/>
          <w:sz w:val="24"/>
          <w:szCs w:val="24"/>
        </w:rPr>
        <w:t>n</w:t>
      </w:r>
      <w:r w:rsidR="00D42F7D" w:rsidRPr="0007607A">
        <w:rPr>
          <w:rFonts w:ascii="Adobe Garamond Pro" w:hAnsi="Adobe Garamond Pro"/>
          <w:sz w:val="24"/>
          <w:szCs w:val="24"/>
        </w:rPr>
        <w:t>satz zufolge in der Fähigkeit, im Einklang mit selbstgegeben</w:t>
      </w:r>
      <w:r w:rsidR="00292635" w:rsidRPr="0007607A">
        <w:rPr>
          <w:rFonts w:ascii="Adobe Garamond Pro" w:hAnsi="Adobe Garamond Pro"/>
          <w:sz w:val="24"/>
          <w:szCs w:val="24"/>
        </w:rPr>
        <w:t>en Gesetzen zu handeln. Abs</w:t>
      </w:r>
      <w:r w:rsidR="00292635" w:rsidRPr="0007607A">
        <w:rPr>
          <w:rFonts w:ascii="Adobe Garamond Pro" w:hAnsi="Adobe Garamond Pro"/>
          <w:sz w:val="24"/>
          <w:szCs w:val="24"/>
        </w:rPr>
        <w:t>o</w:t>
      </w:r>
      <w:r w:rsidR="00292635" w:rsidRPr="0007607A">
        <w:rPr>
          <w:rFonts w:ascii="Adobe Garamond Pro" w:hAnsi="Adobe Garamond Pro"/>
          <w:sz w:val="24"/>
          <w:szCs w:val="24"/>
        </w:rPr>
        <w:t xml:space="preserve">lute Freiheit besteht nicht, </w:t>
      </w:r>
      <w:r w:rsidR="0005062B">
        <w:rPr>
          <w:rFonts w:ascii="Adobe Garamond Pro" w:hAnsi="Adobe Garamond Pro"/>
          <w:sz w:val="24"/>
          <w:szCs w:val="24"/>
        </w:rPr>
        <w:t>wie es sich Descartes vorstellt</w:t>
      </w:r>
      <w:r w:rsidR="00292635" w:rsidRPr="0007607A">
        <w:rPr>
          <w:rFonts w:ascii="Adobe Garamond Pro" w:hAnsi="Adobe Garamond Pro"/>
          <w:sz w:val="24"/>
          <w:szCs w:val="24"/>
        </w:rPr>
        <w:t>, in der völligen Abwesenheit gese</w:t>
      </w:r>
      <w:r w:rsidR="00292635" w:rsidRPr="0007607A">
        <w:rPr>
          <w:rFonts w:ascii="Adobe Garamond Pro" w:hAnsi="Adobe Garamond Pro"/>
          <w:sz w:val="24"/>
          <w:szCs w:val="24"/>
        </w:rPr>
        <w:t>t</w:t>
      </w:r>
      <w:r w:rsidR="00292635" w:rsidRPr="0007607A">
        <w:rPr>
          <w:rFonts w:ascii="Adobe Garamond Pro" w:hAnsi="Adobe Garamond Pro"/>
          <w:sz w:val="24"/>
          <w:szCs w:val="24"/>
        </w:rPr>
        <w:t xml:space="preserve">zesartiger Zwänge. Im Gegenteil: Freiheit braucht Zwang, aber durch rationale Prinzipien </w:t>
      </w:r>
      <w:r w:rsidR="007D6754">
        <w:rPr>
          <w:rFonts w:ascii="Adobe Garamond Pro" w:hAnsi="Adobe Garamond Pro"/>
          <w:sz w:val="24"/>
          <w:szCs w:val="24"/>
        </w:rPr>
        <w:t>und nicht</w:t>
      </w:r>
      <w:r w:rsidR="00292635" w:rsidRPr="0007607A">
        <w:rPr>
          <w:rFonts w:ascii="Adobe Garamond Pro" w:hAnsi="Adobe Garamond Pro"/>
          <w:sz w:val="24"/>
          <w:szCs w:val="24"/>
        </w:rPr>
        <w:t xml:space="preserve"> durch „</w:t>
      </w:r>
      <w:r w:rsidR="000C50FB" w:rsidRPr="0007607A">
        <w:rPr>
          <w:rFonts w:ascii="Adobe Garamond Pro" w:hAnsi="Adobe Garamond Pro"/>
          <w:sz w:val="24"/>
          <w:szCs w:val="24"/>
        </w:rPr>
        <w:t>fremde</w:t>
      </w:r>
      <w:r w:rsidR="00292635" w:rsidRPr="0007607A">
        <w:rPr>
          <w:rFonts w:ascii="Adobe Garamond Pro" w:hAnsi="Adobe Garamond Pro"/>
          <w:sz w:val="24"/>
          <w:szCs w:val="24"/>
        </w:rPr>
        <w:t xml:space="preserve"> </w:t>
      </w:r>
      <w:r w:rsidR="000C50FB" w:rsidRPr="0007607A">
        <w:rPr>
          <w:rFonts w:ascii="Adobe Garamond Pro" w:hAnsi="Adobe Garamond Pro"/>
          <w:sz w:val="24"/>
          <w:szCs w:val="24"/>
        </w:rPr>
        <w:t>Einflüsse</w:t>
      </w:r>
      <w:r w:rsidR="00292635" w:rsidRPr="0007607A">
        <w:rPr>
          <w:rFonts w:ascii="Adobe Garamond Pro" w:hAnsi="Adobe Garamond Pro"/>
          <w:sz w:val="24"/>
          <w:szCs w:val="24"/>
        </w:rPr>
        <w:t xml:space="preserve">“ – eine Form des Zwanges, die (um es mit </w:t>
      </w:r>
      <w:r w:rsidR="007D6754">
        <w:rPr>
          <w:rFonts w:ascii="Adobe Garamond Pro" w:hAnsi="Adobe Garamond Pro"/>
          <w:sz w:val="24"/>
          <w:szCs w:val="24"/>
        </w:rPr>
        <w:t>Worten</w:t>
      </w:r>
      <w:r w:rsidR="00292635" w:rsidRPr="0007607A">
        <w:rPr>
          <w:rFonts w:ascii="Adobe Garamond Pro" w:hAnsi="Adobe Garamond Pro"/>
          <w:sz w:val="24"/>
          <w:szCs w:val="24"/>
        </w:rPr>
        <w:t xml:space="preserve"> zu sagen, die bei Frege anklingen) </w:t>
      </w:r>
      <w:r w:rsidR="007D6754">
        <w:rPr>
          <w:rFonts w:ascii="Adobe Garamond Pro" w:hAnsi="Adobe Garamond Pro"/>
          <w:sz w:val="24"/>
          <w:szCs w:val="24"/>
        </w:rPr>
        <w:t>dem verantwortlich ist</w:t>
      </w:r>
      <w:r w:rsidR="003004A1" w:rsidRPr="0007607A">
        <w:rPr>
          <w:rFonts w:ascii="Adobe Garamond Pro" w:hAnsi="Adobe Garamond Pro"/>
          <w:sz w:val="24"/>
          <w:szCs w:val="24"/>
        </w:rPr>
        <w:t xml:space="preserve">, was sein soll, </w:t>
      </w:r>
      <w:r w:rsidR="007D6754">
        <w:rPr>
          <w:rFonts w:ascii="Adobe Garamond Pro" w:hAnsi="Adobe Garamond Pro"/>
          <w:sz w:val="24"/>
          <w:szCs w:val="24"/>
        </w:rPr>
        <w:t>und nicht dem</w:t>
      </w:r>
      <w:r w:rsidR="003004A1" w:rsidRPr="0007607A">
        <w:rPr>
          <w:rFonts w:ascii="Adobe Garamond Pro" w:hAnsi="Adobe Garamond Pro"/>
          <w:sz w:val="24"/>
          <w:szCs w:val="24"/>
        </w:rPr>
        <w:t xml:space="preserve">, was ist. </w:t>
      </w:r>
      <w:r w:rsidR="000C50FB" w:rsidRPr="0007607A">
        <w:rPr>
          <w:rFonts w:ascii="Adobe Garamond Pro" w:hAnsi="Adobe Garamond Pro"/>
          <w:sz w:val="24"/>
          <w:szCs w:val="24"/>
        </w:rPr>
        <w:t xml:space="preserve">Ein rational bindendes Prinzip als ein Prinzip anzusehen (wie Descartes dies tut), </w:t>
      </w:r>
      <w:r w:rsidR="007D6754">
        <w:rPr>
          <w:rFonts w:ascii="Adobe Garamond Pro" w:hAnsi="Adobe Garamond Pro"/>
          <w:sz w:val="24"/>
          <w:szCs w:val="24"/>
        </w:rPr>
        <w:t>dem entsprechend uns die Struktur unseres Geistes zu denken nötigt</w:t>
      </w:r>
      <w:r w:rsidR="00022806" w:rsidRPr="0007607A">
        <w:rPr>
          <w:rFonts w:ascii="Adobe Garamond Pro" w:hAnsi="Adobe Garamond Pro"/>
          <w:sz w:val="24"/>
          <w:szCs w:val="24"/>
        </w:rPr>
        <w:t>, ist (Leibniz und Kant z</w:t>
      </w:r>
      <w:r w:rsidR="00022806" w:rsidRPr="0007607A">
        <w:rPr>
          <w:rFonts w:ascii="Adobe Garamond Pro" w:hAnsi="Adobe Garamond Pro"/>
          <w:sz w:val="24"/>
          <w:szCs w:val="24"/>
        </w:rPr>
        <w:t>u</w:t>
      </w:r>
      <w:r w:rsidR="00022806" w:rsidRPr="0007607A">
        <w:rPr>
          <w:rFonts w:ascii="Adobe Garamond Pro" w:hAnsi="Adobe Garamond Pro"/>
          <w:sz w:val="24"/>
          <w:szCs w:val="24"/>
        </w:rPr>
        <w:lastRenderedPageBreak/>
        <w:t>folge) eine Verwechslung der Kausalität rationaler Handlungsfähigkeit (was Kant „Kausal</w:t>
      </w:r>
      <w:r w:rsidR="00022806" w:rsidRPr="0007607A">
        <w:rPr>
          <w:rFonts w:ascii="Adobe Garamond Pro" w:hAnsi="Adobe Garamond Pro"/>
          <w:sz w:val="24"/>
          <w:szCs w:val="24"/>
        </w:rPr>
        <w:t>i</w:t>
      </w:r>
      <w:r w:rsidR="00022806" w:rsidRPr="0007607A">
        <w:rPr>
          <w:rFonts w:ascii="Adobe Garamond Pro" w:hAnsi="Adobe Garamond Pro"/>
          <w:sz w:val="24"/>
          <w:szCs w:val="24"/>
        </w:rPr>
        <w:t>tät aus Freiheit“ nennt) mit Naturkausalität. Rationale Zwänge als eine Form der Determ</w:t>
      </w:r>
      <w:r w:rsidR="00022806" w:rsidRPr="0007607A">
        <w:rPr>
          <w:rFonts w:ascii="Adobe Garamond Pro" w:hAnsi="Adobe Garamond Pro"/>
          <w:sz w:val="24"/>
          <w:szCs w:val="24"/>
        </w:rPr>
        <w:t>i</w:t>
      </w:r>
      <w:r w:rsidR="00022806" w:rsidRPr="0007607A">
        <w:rPr>
          <w:rFonts w:ascii="Adobe Garamond Pro" w:hAnsi="Adobe Garamond Pro"/>
          <w:sz w:val="24"/>
          <w:szCs w:val="24"/>
        </w:rPr>
        <w:t>nation durch Naturgesetze anzusehen, bedeutet, dem Konzept der Handlungsfähigkeit j</w:t>
      </w:r>
      <w:r w:rsidR="00022806" w:rsidRPr="0007607A">
        <w:rPr>
          <w:rFonts w:ascii="Adobe Garamond Pro" w:hAnsi="Adobe Garamond Pro"/>
          <w:sz w:val="24"/>
          <w:szCs w:val="24"/>
        </w:rPr>
        <w:t>e</w:t>
      </w:r>
      <w:r w:rsidR="00022806" w:rsidRPr="0007607A">
        <w:rPr>
          <w:rFonts w:ascii="Adobe Garamond Pro" w:hAnsi="Adobe Garamond Pro"/>
          <w:sz w:val="24"/>
          <w:szCs w:val="24"/>
        </w:rPr>
        <w:t xml:space="preserve">des Fundament für einen kohärenten Begriff der Willensfreiheit zu rauben. Descartes glaubt, dass die Gesetze der Logik – da sie Zwänge darstellen, wie wir denken müssen – eine Beschränkung menschlicher Freiheit </w:t>
      </w:r>
      <w:r w:rsidR="00F574EE" w:rsidRPr="0007607A">
        <w:rPr>
          <w:rFonts w:ascii="Adobe Garamond Pro" w:hAnsi="Adobe Garamond Pro"/>
          <w:sz w:val="24"/>
          <w:szCs w:val="24"/>
        </w:rPr>
        <w:t>umfassen. Leibniz hält dem entgegen, dass das Verständnis, die Gesetze des Denkens als Grenzen der Freiheit aufzufassen, sowohl ein Missverständnis des Wesens dieser Gesetze als auch der Natur der Freiheit darstellt. Die notwendigen Vorbedingungen der Möglichkeit von Freiheit werden hier als externe B</w:t>
      </w:r>
      <w:r w:rsidR="00F574EE" w:rsidRPr="0007607A">
        <w:rPr>
          <w:rFonts w:ascii="Adobe Garamond Pro" w:hAnsi="Adobe Garamond Pro"/>
          <w:sz w:val="24"/>
          <w:szCs w:val="24"/>
        </w:rPr>
        <w:t>e</w:t>
      </w:r>
      <w:r w:rsidR="00F574EE" w:rsidRPr="0007607A">
        <w:rPr>
          <w:rFonts w:ascii="Adobe Garamond Pro" w:hAnsi="Adobe Garamond Pro"/>
          <w:sz w:val="24"/>
          <w:szCs w:val="24"/>
        </w:rPr>
        <w:t xml:space="preserve">stimmungen des Willens missverstanden. Genau darin liege Descartes’ Fehler, so Leibniz: </w:t>
      </w:r>
      <w:r w:rsidR="00022806" w:rsidRPr="0007607A">
        <w:rPr>
          <w:rFonts w:ascii="Adobe Garamond Pro" w:hAnsi="Adobe Garamond Pro"/>
          <w:sz w:val="24"/>
          <w:szCs w:val="24"/>
        </w:rPr>
        <w:t xml:space="preserve"> </w:t>
      </w:r>
    </w:p>
    <w:p w:rsidR="00F574EE" w:rsidRPr="0007607A" w:rsidRDefault="00F574EE" w:rsidP="00577CE5">
      <w:pPr>
        <w:spacing w:after="0" w:line="360" w:lineRule="auto"/>
        <w:ind w:firstLine="426"/>
        <w:jc w:val="both"/>
        <w:rPr>
          <w:rFonts w:ascii="Adobe Garamond Pro" w:hAnsi="Adobe Garamond Pro"/>
          <w:sz w:val="24"/>
          <w:szCs w:val="24"/>
        </w:rPr>
      </w:pPr>
    </w:p>
    <w:p w:rsidR="00220EBC" w:rsidRDefault="008D0C0A" w:rsidP="00781C41">
      <w:pPr>
        <w:spacing w:after="0" w:line="360" w:lineRule="auto"/>
        <w:ind w:left="851" w:right="567"/>
        <w:jc w:val="both"/>
        <w:rPr>
          <w:rFonts w:ascii="Adobe Garamond Pro" w:hAnsi="Adobe Garamond Pro"/>
          <w:sz w:val="24"/>
          <w:szCs w:val="24"/>
        </w:rPr>
      </w:pPr>
      <w:r>
        <w:rPr>
          <w:rFonts w:ascii="Adobe Garamond Pro" w:hAnsi="Adobe Garamond Pro"/>
          <w:sz w:val="24"/>
          <w:szCs w:val="24"/>
        </w:rPr>
        <w:t xml:space="preserve">[D]aß </w:t>
      </w:r>
      <w:r w:rsidR="008D2462">
        <w:rPr>
          <w:rFonts w:ascii="Adobe Garamond Pro" w:hAnsi="Adobe Garamond Pro"/>
          <w:sz w:val="24"/>
          <w:szCs w:val="24"/>
        </w:rPr>
        <w:t>Gottes Wille nicht von den R</w:t>
      </w:r>
      <w:r>
        <w:rPr>
          <w:rFonts w:ascii="Adobe Garamond Pro" w:hAnsi="Adobe Garamond Pro"/>
          <w:sz w:val="24"/>
          <w:szCs w:val="24"/>
        </w:rPr>
        <w:t>egeln der Weisheit unabhängig ist</w:t>
      </w:r>
      <w:r w:rsidR="00E86CCC">
        <w:rPr>
          <w:rFonts w:ascii="Adobe Garamond Pro" w:hAnsi="Adobe Garamond Pro"/>
          <w:sz w:val="24"/>
          <w:szCs w:val="24"/>
        </w:rPr>
        <w:t xml:space="preserve"> </w:t>
      </w:r>
      <w:r w:rsidR="00C147A5">
        <w:rPr>
          <w:rFonts w:ascii="Adobe Garamond Pro" w:hAnsi="Adobe Garamond Pro"/>
          <w:sz w:val="24"/>
          <w:szCs w:val="24"/>
        </w:rPr>
        <w:t>…</w:t>
      </w:r>
    </w:p>
    <w:p w:rsidR="00F574EE" w:rsidRPr="0007607A" w:rsidRDefault="00220EBC" w:rsidP="00781C41">
      <w:pPr>
        <w:spacing w:after="0" w:line="360" w:lineRule="auto"/>
        <w:ind w:left="851" w:right="567"/>
        <w:jc w:val="both"/>
        <w:rPr>
          <w:rFonts w:ascii="Adobe Garamond Pro" w:hAnsi="Adobe Garamond Pro"/>
          <w:sz w:val="24"/>
          <w:szCs w:val="24"/>
        </w:rPr>
      </w:pPr>
      <w:r>
        <w:rPr>
          <w:rFonts w:ascii="Adobe Garamond Pro" w:hAnsi="Adobe Garamond Pro"/>
          <w:sz w:val="24"/>
          <w:szCs w:val="24"/>
        </w:rPr>
        <w:t>…</w:t>
      </w:r>
      <w:r w:rsidR="00E86CCC">
        <w:rPr>
          <w:rFonts w:ascii="Adobe Garamond Pro" w:hAnsi="Adobe Garamond Pro"/>
          <w:sz w:val="24"/>
          <w:szCs w:val="24"/>
        </w:rPr>
        <w:t xml:space="preserve"> </w:t>
      </w:r>
      <w:r>
        <w:rPr>
          <w:rFonts w:ascii="Adobe Garamond Pro" w:hAnsi="Adobe Garamond Pro"/>
          <w:sz w:val="24"/>
          <w:szCs w:val="24"/>
        </w:rPr>
        <w:t>Dies</w:t>
      </w:r>
      <w:r w:rsidR="008D2462">
        <w:rPr>
          <w:rFonts w:ascii="Adobe Garamond Pro" w:hAnsi="Adobe Garamond Pro"/>
          <w:sz w:val="24"/>
          <w:szCs w:val="24"/>
        </w:rPr>
        <w:t xml:space="preserve">es vermeintliche </w:t>
      </w:r>
      <w:proofErr w:type="spellStart"/>
      <w:r w:rsidR="008D2462" w:rsidRPr="008D2462">
        <w:rPr>
          <w:rFonts w:ascii="Adobe Garamond Pro" w:hAnsi="Adobe Garamond Pro"/>
          <w:i/>
          <w:sz w:val="24"/>
          <w:szCs w:val="24"/>
        </w:rPr>
        <w:t>fatum</w:t>
      </w:r>
      <w:proofErr w:type="spellEnd"/>
      <w:r w:rsidR="008D2462">
        <w:rPr>
          <w:rFonts w:ascii="Adobe Garamond Pro" w:hAnsi="Adobe Garamond Pro"/>
          <w:sz w:val="24"/>
          <w:szCs w:val="24"/>
        </w:rPr>
        <w:t>, das selbst die Gottheit zwingt, ist nichts a</w:t>
      </w:r>
      <w:r w:rsidR="008D2462">
        <w:rPr>
          <w:rFonts w:ascii="Adobe Garamond Pro" w:hAnsi="Adobe Garamond Pro"/>
          <w:sz w:val="24"/>
          <w:szCs w:val="24"/>
        </w:rPr>
        <w:t>n</w:t>
      </w:r>
      <w:r w:rsidR="008D2462">
        <w:rPr>
          <w:rFonts w:ascii="Adobe Garamond Pro" w:hAnsi="Adobe Garamond Pro"/>
          <w:sz w:val="24"/>
          <w:szCs w:val="24"/>
        </w:rPr>
        <w:t xml:space="preserve">deres als die Natur Gottes, sein eigener Verstand, der die Regeln </w:t>
      </w:r>
      <w:r w:rsidR="00016A60">
        <w:rPr>
          <w:rFonts w:ascii="Adobe Garamond Pro" w:hAnsi="Adobe Garamond Pro"/>
          <w:sz w:val="24"/>
          <w:szCs w:val="24"/>
        </w:rPr>
        <w:t>für seine Weisheit und seine Güte liefert: Es ist also eine glückliche Notwendigkeit</w:t>
      </w:r>
      <w:r>
        <w:rPr>
          <w:rFonts w:ascii="Adobe Garamond Pro" w:hAnsi="Adobe Garamond Pro"/>
          <w:sz w:val="24"/>
          <w:szCs w:val="24"/>
        </w:rPr>
        <w:t>, ohne die er weder gut noch weise sein würde.</w:t>
      </w:r>
      <w:r w:rsidR="00F574EE" w:rsidRPr="0007607A">
        <w:rPr>
          <w:rStyle w:val="Funotenzeichen"/>
          <w:rFonts w:ascii="Adobe Garamond Pro" w:hAnsi="Adobe Garamond Pro"/>
          <w:sz w:val="24"/>
          <w:szCs w:val="24"/>
        </w:rPr>
        <w:footnoteReference w:id="8"/>
      </w:r>
    </w:p>
    <w:p w:rsidR="008C38B9" w:rsidRPr="0007607A" w:rsidRDefault="008C38B9" w:rsidP="00577CE5">
      <w:pPr>
        <w:spacing w:after="0" w:line="360" w:lineRule="auto"/>
        <w:jc w:val="both"/>
        <w:rPr>
          <w:rFonts w:ascii="Adobe Garamond Pro" w:hAnsi="Adobe Garamond Pro"/>
          <w:sz w:val="24"/>
          <w:szCs w:val="24"/>
        </w:rPr>
      </w:pPr>
    </w:p>
    <w:p w:rsidR="00F574EE" w:rsidRPr="0007607A" w:rsidRDefault="00F574EE"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Gottes Freiheit besteht in seiner Fähigkeit, frei in Übereinstimmung mit seinem </w:t>
      </w:r>
      <w:r w:rsidR="00295FFF">
        <w:rPr>
          <w:rFonts w:ascii="Adobe Garamond Pro" w:hAnsi="Adobe Garamond Pro"/>
          <w:sz w:val="24"/>
          <w:szCs w:val="24"/>
        </w:rPr>
        <w:t>Verstand</w:t>
      </w:r>
      <w:r w:rsidRPr="0007607A">
        <w:rPr>
          <w:rFonts w:ascii="Adobe Garamond Pro" w:hAnsi="Adobe Garamond Pro"/>
          <w:sz w:val="24"/>
          <w:szCs w:val="24"/>
        </w:rPr>
        <w:t xml:space="preserve"> zu handeln, welchem seine Struktur wiederum durch die Regeln der Weisheit verliehen wird. Ewige Wahrheiten hängen nicht von Gottes Willen ab, sondern von seinem </w:t>
      </w:r>
      <w:r w:rsidR="00295FFF">
        <w:rPr>
          <w:rFonts w:ascii="Adobe Garamond Pro" w:hAnsi="Adobe Garamond Pro"/>
          <w:sz w:val="24"/>
          <w:szCs w:val="24"/>
        </w:rPr>
        <w:t>Ve</w:t>
      </w:r>
      <w:r w:rsidR="00295FFF">
        <w:rPr>
          <w:rFonts w:ascii="Adobe Garamond Pro" w:hAnsi="Adobe Garamond Pro"/>
          <w:sz w:val="24"/>
          <w:szCs w:val="24"/>
        </w:rPr>
        <w:t>r</w:t>
      </w:r>
      <w:r w:rsidR="00295FFF">
        <w:rPr>
          <w:rFonts w:ascii="Adobe Garamond Pro" w:hAnsi="Adobe Garamond Pro"/>
          <w:sz w:val="24"/>
          <w:szCs w:val="24"/>
        </w:rPr>
        <w:t>stand</w:t>
      </w:r>
      <w:r w:rsidRPr="0007607A">
        <w:rPr>
          <w:rFonts w:ascii="Adobe Garamond Pro" w:hAnsi="Adobe Garamond Pro"/>
          <w:sz w:val="24"/>
          <w:szCs w:val="24"/>
        </w:rPr>
        <w:t>.</w:t>
      </w:r>
      <w:r w:rsidRPr="0007607A">
        <w:rPr>
          <w:rStyle w:val="Funotenzeichen"/>
          <w:rFonts w:ascii="Adobe Garamond Pro" w:hAnsi="Adobe Garamond Pro"/>
          <w:sz w:val="24"/>
          <w:szCs w:val="24"/>
        </w:rPr>
        <w:footnoteReference w:id="9"/>
      </w:r>
      <w:r w:rsidRPr="0007607A">
        <w:rPr>
          <w:rFonts w:ascii="Adobe Garamond Pro" w:hAnsi="Adobe Garamond Pro"/>
          <w:sz w:val="24"/>
          <w:szCs w:val="24"/>
        </w:rPr>
        <w:t xml:space="preserve"> </w:t>
      </w:r>
      <w:r w:rsidR="00BE5709" w:rsidRPr="0007607A">
        <w:rPr>
          <w:rFonts w:ascii="Adobe Garamond Pro" w:hAnsi="Adobe Garamond Pro"/>
          <w:sz w:val="24"/>
          <w:szCs w:val="24"/>
        </w:rPr>
        <w:t>Es ist falsch, Gott als determiniert anzusehen, weil sein Wille in Übereinstimmung mit diesen Wahrheiten stehen muss; vielmehr besteht seine Freiheit in eben dieser Mö</w:t>
      </w:r>
      <w:r w:rsidR="00BE5709" w:rsidRPr="0007607A">
        <w:rPr>
          <w:rFonts w:ascii="Adobe Garamond Pro" w:hAnsi="Adobe Garamond Pro"/>
          <w:sz w:val="24"/>
          <w:szCs w:val="24"/>
        </w:rPr>
        <w:t>g</w:t>
      </w:r>
      <w:r w:rsidR="00BE5709" w:rsidRPr="0007607A">
        <w:rPr>
          <w:rFonts w:ascii="Adobe Garamond Pro" w:hAnsi="Adobe Garamond Pro"/>
          <w:sz w:val="24"/>
          <w:szCs w:val="24"/>
        </w:rPr>
        <w:t xml:space="preserve">lichkeit einer Übereinstimmung. Gott seiner Vernunft zu berauben, bedeutet, ihm seinen </w:t>
      </w:r>
      <w:r w:rsidR="00BE5709" w:rsidRPr="0007607A">
        <w:rPr>
          <w:rFonts w:ascii="Adobe Garamond Pro" w:hAnsi="Adobe Garamond Pro"/>
          <w:sz w:val="24"/>
          <w:szCs w:val="24"/>
        </w:rPr>
        <w:lastRenderedPageBreak/>
        <w:t>Willen zu nehmen.</w:t>
      </w:r>
      <w:r w:rsidR="00BE5709" w:rsidRPr="0007607A">
        <w:rPr>
          <w:rStyle w:val="Funotenzeichen"/>
          <w:rFonts w:ascii="Adobe Garamond Pro" w:hAnsi="Adobe Garamond Pro"/>
          <w:sz w:val="24"/>
          <w:szCs w:val="24"/>
        </w:rPr>
        <w:footnoteReference w:id="10"/>
      </w:r>
      <w:r w:rsidR="00BE5709" w:rsidRPr="0007607A">
        <w:rPr>
          <w:rFonts w:ascii="Adobe Garamond Pro" w:hAnsi="Adobe Garamond Pro"/>
          <w:sz w:val="24"/>
          <w:szCs w:val="24"/>
        </w:rPr>
        <w:t xml:space="preserve"> Nur ein rationales Wesen kann in Übereinstimmung mit einem </w:t>
      </w:r>
      <w:r w:rsidR="007D6754">
        <w:rPr>
          <w:rFonts w:ascii="Adobe Garamond Pro" w:hAnsi="Adobe Garamond Pro"/>
          <w:sz w:val="24"/>
          <w:szCs w:val="24"/>
        </w:rPr>
        <w:t>Ve</w:t>
      </w:r>
      <w:r w:rsidR="007D6754">
        <w:rPr>
          <w:rFonts w:ascii="Adobe Garamond Pro" w:hAnsi="Adobe Garamond Pro"/>
          <w:sz w:val="24"/>
          <w:szCs w:val="24"/>
        </w:rPr>
        <w:t>r</w:t>
      </w:r>
      <w:r w:rsidR="007D6754">
        <w:rPr>
          <w:rFonts w:ascii="Adobe Garamond Pro" w:hAnsi="Adobe Garamond Pro"/>
          <w:sz w:val="24"/>
          <w:szCs w:val="24"/>
        </w:rPr>
        <w:t>ständnis</w:t>
      </w:r>
      <w:r w:rsidR="00BE5709" w:rsidRPr="0007607A">
        <w:rPr>
          <w:rFonts w:ascii="Adobe Garamond Pro" w:hAnsi="Adobe Garamond Pro"/>
          <w:sz w:val="24"/>
          <w:szCs w:val="24"/>
        </w:rPr>
        <w:t xml:space="preserve"> des Guten handeln. Und so, wie die Möglichkeit einer solchen Übereinstimmung nicht nur die Bedingung von Gottes Freiheit ist, sondern von Freiheit als solcher (also auch menschlicher Freiheit), so artikulieren die Prinzipien der Logik nicht nur die Grundstru</w:t>
      </w:r>
      <w:r w:rsidR="00BE5709" w:rsidRPr="0007607A">
        <w:rPr>
          <w:rFonts w:ascii="Adobe Garamond Pro" w:hAnsi="Adobe Garamond Pro"/>
          <w:sz w:val="24"/>
          <w:szCs w:val="24"/>
        </w:rPr>
        <w:t>k</w:t>
      </w:r>
      <w:r w:rsidR="00BE5709" w:rsidRPr="0007607A">
        <w:rPr>
          <w:rFonts w:ascii="Adobe Garamond Pro" w:hAnsi="Adobe Garamond Pro"/>
          <w:sz w:val="24"/>
          <w:szCs w:val="24"/>
        </w:rPr>
        <w:t xml:space="preserve">tur von Gottes </w:t>
      </w:r>
      <w:r w:rsidR="00295FFF">
        <w:rPr>
          <w:rFonts w:ascii="Adobe Garamond Pro" w:hAnsi="Adobe Garamond Pro"/>
          <w:sz w:val="24"/>
          <w:szCs w:val="24"/>
        </w:rPr>
        <w:t>Verstand</w:t>
      </w:r>
      <w:r w:rsidR="00BE5709" w:rsidRPr="0007607A">
        <w:rPr>
          <w:rFonts w:ascii="Adobe Garamond Pro" w:hAnsi="Adobe Garamond Pro"/>
          <w:sz w:val="24"/>
          <w:szCs w:val="24"/>
        </w:rPr>
        <w:t xml:space="preserve">, sondern </w:t>
      </w:r>
      <w:r w:rsidR="00044C13">
        <w:rPr>
          <w:rFonts w:ascii="Adobe Garamond Pro" w:hAnsi="Adobe Garamond Pro"/>
          <w:sz w:val="24"/>
          <w:szCs w:val="24"/>
        </w:rPr>
        <w:t>des Verstandes</w:t>
      </w:r>
      <w:r w:rsidR="00BE5709" w:rsidRPr="0007607A">
        <w:rPr>
          <w:rFonts w:ascii="Adobe Garamond Pro" w:hAnsi="Adobe Garamond Pro"/>
          <w:sz w:val="24"/>
          <w:szCs w:val="24"/>
        </w:rPr>
        <w:t xml:space="preserve"> als solchem (also auch des menschlichen </w:t>
      </w:r>
      <w:r w:rsidR="00295FFF">
        <w:rPr>
          <w:rFonts w:ascii="Adobe Garamond Pro" w:hAnsi="Adobe Garamond Pro"/>
          <w:sz w:val="24"/>
          <w:szCs w:val="24"/>
        </w:rPr>
        <w:t>Verstandes</w:t>
      </w:r>
      <w:r w:rsidR="00BE5709" w:rsidRPr="0007607A">
        <w:rPr>
          <w:rFonts w:ascii="Adobe Garamond Pro" w:hAnsi="Adobe Garamond Pro"/>
          <w:sz w:val="24"/>
          <w:szCs w:val="24"/>
        </w:rPr>
        <w:t xml:space="preserve">). In der </w:t>
      </w:r>
      <w:r w:rsidR="00BE5709" w:rsidRPr="0007607A">
        <w:rPr>
          <w:rFonts w:ascii="Adobe Garamond Pro" w:hAnsi="Adobe Garamond Pro"/>
          <w:i/>
          <w:sz w:val="24"/>
          <w:szCs w:val="24"/>
        </w:rPr>
        <w:t>Kritik der reinen Vernunft</w:t>
      </w:r>
      <w:r w:rsidR="00BE5709" w:rsidRPr="0007607A">
        <w:rPr>
          <w:rFonts w:ascii="Adobe Garamond Pro" w:hAnsi="Adobe Garamond Pro"/>
          <w:sz w:val="24"/>
          <w:szCs w:val="24"/>
        </w:rPr>
        <w:t xml:space="preserve"> schreibt Kant:</w:t>
      </w:r>
    </w:p>
    <w:p w:rsidR="00BE5709" w:rsidRPr="0007607A" w:rsidRDefault="00BE5709" w:rsidP="00577CE5">
      <w:pPr>
        <w:spacing w:after="0" w:line="360" w:lineRule="auto"/>
        <w:jc w:val="both"/>
        <w:rPr>
          <w:rFonts w:ascii="Adobe Garamond Pro" w:hAnsi="Adobe Garamond Pro"/>
          <w:sz w:val="24"/>
          <w:szCs w:val="24"/>
        </w:rPr>
      </w:pPr>
    </w:p>
    <w:p w:rsidR="00950A6B" w:rsidRPr="0007607A" w:rsidRDefault="00950A6B" w:rsidP="00577CE5">
      <w:pPr>
        <w:spacing w:after="0" w:line="360" w:lineRule="auto"/>
        <w:ind w:left="851" w:right="567"/>
        <w:jc w:val="both"/>
        <w:rPr>
          <w:rFonts w:ascii="Adobe Garamond Pro" w:hAnsi="Adobe Garamond Pro"/>
          <w:sz w:val="24"/>
          <w:szCs w:val="24"/>
        </w:rPr>
      </w:pPr>
      <w:r w:rsidRPr="0007607A">
        <w:rPr>
          <w:rFonts w:ascii="Adobe Garamond Pro" w:hAnsi="Adobe Garamond Pro"/>
          <w:sz w:val="24"/>
          <w:szCs w:val="24"/>
        </w:rPr>
        <w:t>[Die Logik] enthält die schlechthin notwendigen Regeln des Denkens, ohne welche gar kein Gebrau</w:t>
      </w:r>
      <w:r w:rsidR="006F624D">
        <w:rPr>
          <w:rFonts w:ascii="Adobe Garamond Pro" w:hAnsi="Adobe Garamond Pro"/>
          <w:sz w:val="24"/>
          <w:szCs w:val="24"/>
        </w:rPr>
        <w:t>ch des Verstandes stattfindet… (</w:t>
      </w:r>
      <w:r w:rsidRPr="0007607A">
        <w:rPr>
          <w:rFonts w:ascii="Adobe Garamond Pro" w:hAnsi="Adobe Garamond Pro"/>
          <w:sz w:val="24"/>
          <w:szCs w:val="24"/>
        </w:rPr>
        <w:t>A</w:t>
      </w:r>
      <w:r w:rsidR="00CF75BC" w:rsidRPr="0007607A">
        <w:rPr>
          <w:rFonts w:ascii="Adobe Garamond Pro" w:hAnsi="Adobe Garamond Pro"/>
          <w:sz w:val="24"/>
          <w:szCs w:val="24"/>
        </w:rPr>
        <w:t xml:space="preserve"> </w:t>
      </w:r>
      <w:r w:rsidRPr="0007607A">
        <w:rPr>
          <w:rFonts w:ascii="Adobe Garamond Pro" w:hAnsi="Adobe Garamond Pro"/>
          <w:sz w:val="24"/>
          <w:szCs w:val="24"/>
        </w:rPr>
        <w:t>52/B</w:t>
      </w:r>
      <w:r w:rsidR="00CF75BC" w:rsidRPr="0007607A">
        <w:rPr>
          <w:rFonts w:ascii="Adobe Garamond Pro" w:hAnsi="Adobe Garamond Pro"/>
          <w:sz w:val="24"/>
          <w:szCs w:val="24"/>
        </w:rPr>
        <w:t xml:space="preserve"> </w:t>
      </w:r>
      <w:r w:rsidRPr="0007607A">
        <w:rPr>
          <w:rFonts w:ascii="Adobe Garamond Pro" w:hAnsi="Adobe Garamond Pro"/>
          <w:sz w:val="24"/>
          <w:szCs w:val="24"/>
        </w:rPr>
        <w:t>76)</w:t>
      </w:r>
    </w:p>
    <w:p w:rsidR="00950A6B" w:rsidRPr="0007607A" w:rsidRDefault="00950A6B" w:rsidP="00577CE5">
      <w:pPr>
        <w:spacing w:after="0" w:line="360" w:lineRule="auto"/>
        <w:jc w:val="both"/>
        <w:rPr>
          <w:rFonts w:ascii="Adobe Garamond Pro" w:hAnsi="Adobe Garamond Pro"/>
          <w:sz w:val="24"/>
          <w:szCs w:val="24"/>
        </w:rPr>
      </w:pPr>
    </w:p>
    <w:p w:rsidR="00BE5709" w:rsidRPr="0007607A" w:rsidRDefault="00950A6B"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Kant bezieht sich hier nicht, wie Descartes dies tun würde, auf die notwendigen Regeln </w:t>
      </w:r>
      <w:r w:rsidRPr="0007607A">
        <w:rPr>
          <w:rFonts w:ascii="Adobe Garamond Pro" w:hAnsi="Adobe Garamond Pro"/>
          <w:i/>
          <w:sz w:val="24"/>
          <w:szCs w:val="24"/>
        </w:rPr>
        <w:t>unseres</w:t>
      </w:r>
      <w:r w:rsidRPr="0007607A">
        <w:rPr>
          <w:rFonts w:ascii="Adobe Garamond Pro" w:hAnsi="Adobe Garamond Pro"/>
          <w:sz w:val="24"/>
          <w:szCs w:val="24"/>
        </w:rPr>
        <w:t xml:space="preserve"> endlichen Denkens (das im Gegensatz zu einer anderen Art des Denkens steht, wie etwa Gottes unendlichem Denken), sondern auf die notwendigen Regeln des Denkens überhaupt. Wenn Kant vom „Verstandesgebrauch“ spricht, meint er nicht „den menschl</w:t>
      </w:r>
      <w:r w:rsidRPr="0007607A">
        <w:rPr>
          <w:rFonts w:ascii="Adobe Garamond Pro" w:hAnsi="Adobe Garamond Pro"/>
          <w:sz w:val="24"/>
          <w:szCs w:val="24"/>
        </w:rPr>
        <w:t>i</w:t>
      </w:r>
      <w:r w:rsidRPr="0007607A">
        <w:rPr>
          <w:rFonts w:ascii="Adobe Garamond Pro" w:hAnsi="Adobe Garamond Pro"/>
          <w:sz w:val="24"/>
          <w:szCs w:val="24"/>
        </w:rPr>
        <w:t xml:space="preserve">chen Geist“, sondern vielmehr </w:t>
      </w:r>
      <w:r w:rsidR="00044C13">
        <w:rPr>
          <w:rFonts w:ascii="Adobe Garamond Pro" w:hAnsi="Adobe Garamond Pro"/>
          <w:i/>
          <w:sz w:val="24"/>
          <w:szCs w:val="24"/>
        </w:rPr>
        <w:t>den</w:t>
      </w:r>
      <w:r w:rsidRPr="0007607A">
        <w:rPr>
          <w:rFonts w:ascii="Adobe Garamond Pro" w:hAnsi="Adobe Garamond Pro"/>
          <w:sz w:val="24"/>
          <w:szCs w:val="24"/>
        </w:rPr>
        <w:t xml:space="preserve"> </w:t>
      </w:r>
      <w:r w:rsidR="00044C13">
        <w:rPr>
          <w:rFonts w:ascii="Adobe Garamond Pro" w:hAnsi="Adobe Garamond Pro"/>
          <w:sz w:val="24"/>
          <w:szCs w:val="24"/>
        </w:rPr>
        <w:t>Verstand</w:t>
      </w:r>
      <w:r w:rsidRPr="0007607A">
        <w:rPr>
          <w:rFonts w:ascii="Adobe Garamond Pro" w:hAnsi="Adobe Garamond Pro"/>
          <w:sz w:val="24"/>
          <w:szCs w:val="24"/>
        </w:rPr>
        <w:t xml:space="preserve"> (oder, wie Frege bald sagen wird, </w:t>
      </w:r>
      <w:r w:rsidRPr="0007607A">
        <w:rPr>
          <w:rFonts w:ascii="Adobe Garamond Pro" w:hAnsi="Adobe Garamond Pro"/>
          <w:i/>
          <w:sz w:val="24"/>
          <w:szCs w:val="24"/>
        </w:rPr>
        <w:t>den</w:t>
      </w:r>
      <w:r w:rsidRPr="0007607A">
        <w:rPr>
          <w:rFonts w:ascii="Adobe Garamond Pro" w:hAnsi="Adobe Garamond Pro"/>
          <w:sz w:val="24"/>
          <w:szCs w:val="24"/>
        </w:rPr>
        <w:t xml:space="preserve"> Geist). Die „schlechthin notwendigen Regeln“ des </w:t>
      </w:r>
      <w:r w:rsidR="00044C13">
        <w:rPr>
          <w:rFonts w:ascii="Adobe Garamond Pro" w:hAnsi="Adobe Garamond Pro"/>
          <w:sz w:val="24"/>
          <w:szCs w:val="24"/>
        </w:rPr>
        <w:t>Verstandes</w:t>
      </w:r>
      <w:r w:rsidRPr="0007607A">
        <w:rPr>
          <w:rFonts w:ascii="Adobe Garamond Pro" w:hAnsi="Adobe Garamond Pro"/>
          <w:sz w:val="24"/>
          <w:szCs w:val="24"/>
        </w:rPr>
        <w:t xml:space="preserve"> repräsentieren die Vorbedingung der Möglichkeit des </w:t>
      </w:r>
      <w:r w:rsidRPr="0007607A">
        <w:rPr>
          <w:rFonts w:ascii="Adobe Garamond Pro" w:hAnsi="Adobe Garamond Pro"/>
          <w:i/>
          <w:sz w:val="24"/>
          <w:szCs w:val="24"/>
        </w:rPr>
        <w:t>Urteils</w:t>
      </w:r>
      <w:r w:rsidRPr="0007607A">
        <w:rPr>
          <w:rFonts w:ascii="Adobe Garamond Pro" w:hAnsi="Adobe Garamond Pro"/>
          <w:sz w:val="24"/>
          <w:szCs w:val="24"/>
        </w:rPr>
        <w:t xml:space="preserve"> – nicht nur des endlichen menschlichen Urteils.</w:t>
      </w:r>
      <w:r w:rsidRPr="0007607A">
        <w:rPr>
          <w:rStyle w:val="Funotenzeichen"/>
          <w:rFonts w:ascii="Adobe Garamond Pro" w:hAnsi="Adobe Garamond Pro"/>
          <w:sz w:val="24"/>
          <w:szCs w:val="24"/>
        </w:rPr>
        <w:footnoteReference w:id="11"/>
      </w:r>
      <w:r w:rsidRPr="0007607A">
        <w:rPr>
          <w:rFonts w:ascii="Adobe Garamond Pro" w:hAnsi="Adobe Garamond Pro"/>
          <w:sz w:val="24"/>
          <w:szCs w:val="24"/>
        </w:rPr>
        <w:t xml:space="preserve"> </w:t>
      </w:r>
    </w:p>
    <w:p w:rsidR="00773BE8" w:rsidRPr="0007607A" w:rsidRDefault="00773BE8"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 xml:space="preserve">In dieser Hinsicht steht Kants Sicht in starkem Kontrast zu derjenigen Descartes’: Die Regeln der Logik sind nicht die Regeln </w:t>
      </w:r>
      <w:r w:rsidRPr="0007607A">
        <w:rPr>
          <w:rFonts w:ascii="Adobe Garamond Pro" w:hAnsi="Adobe Garamond Pro"/>
          <w:i/>
          <w:sz w:val="24"/>
          <w:szCs w:val="24"/>
        </w:rPr>
        <w:t>unseren</w:t>
      </w:r>
      <w:r w:rsidRPr="0007607A">
        <w:rPr>
          <w:rFonts w:ascii="Adobe Garamond Pro" w:hAnsi="Adobe Garamond Pro"/>
          <w:sz w:val="24"/>
          <w:szCs w:val="24"/>
        </w:rPr>
        <w:t xml:space="preserve"> Denkens (im Gegensatz zu dem Gottes), sondern des Denkens </w:t>
      </w:r>
      <w:r w:rsidRPr="0007607A">
        <w:rPr>
          <w:rFonts w:ascii="Adobe Garamond Pro" w:hAnsi="Adobe Garamond Pro"/>
          <w:i/>
          <w:sz w:val="24"/>
          <w:szCs w:val="24"/>
        </w:rPr>
        <w:t>überhaupt</w:t>
      </w:r>
      <w:r w:rsidRPr="0007607A">
        <w:rPr>
          <w:rFonts w:ascii="Adobe Garamond Pro" w:hAnsi="Adobe Garamond Pro"/>
          <w:sz w:val="24"/>
          <w:szCs w:val="24"/>
        </w:rPr>
        <w:t>. Kants Anti-Psychologismus ist verbunden mit einer Z</w:t>
      </w:r>
      <w:r w:rsidRPr="0007607A">
        <w:rPr>
          <w:rFonts w:ascii="Adobe Garamond Pro" w:hAnsi="Adobe Garamond Pro"/>
          <w:sz w:val="24"/>
          <w:szCs w:val="24"/>
        </w:rPr>
        <w:t>u</w:t>
      </w:r>
      <w:r w:rsidRPr="0007607A">
        <w:rPr>
          <w:rFonts w:ascii="Adobe Garamond Pro" w:hAnsi="Adobe Garamond Pro"/>
          <w:sz w:val="24"/>
          <w:szCs w:val="24"/>
        </w:rPr>
        <w:t xml:space="preserve">rückweisung von Descartes’ Sicht, dass die Notwendigkeit logischer Gesetze als </w:t>
      </w:r>
      <w:r w:rsidR="007D6754">
        <w:rPr>
          <w:rFonts w:ascii="Adobe Garamond Pro" w:hAnsi="Adobe Garamond Pro"/>
          <w:sz w:val="24"/>
          <w:szCs w:val="24"/>
        </w:rPr>
        <w:t>Folge der Konstitution</w:t>
      </w:r>
      <w:r w:rsidRPr="0007607A">
        <w:rPr>
          <w:rFonts w:ascii="Adobe Garamond Pro" w:hAnsi="Adobe Garamond Pro"/>
          <w:sz w:val="24"/>
          <w:szCs w:val="24"/>
        </w:rPr>
        <w:t xml:space="preserve"> menschlichen Bewusstseins verstanden werden müsse. Beraubt man diese Sicht ihres theologischen Aspekts (indem man es vermeidet, davon zu sprechen, wie ein Schöpfer uns mit unseren mentalen Fähigkeiten ausstattet, und stattdessen von angebor</w:t>
      </w:r>
      <w:r w:rsidRPr="0007607A">
        <w:rPr>
          <w:rFonts w:ascii="Adobe Garamond Pro" w:hAnsi="Adobe Garamond Pro"/>
          <w:sz w:val="24"/>
          <w:szCs w:val="24"/>
        </w:rPr>
        <w:t>e</w:t>
      </w:r>
      <w:r w:rsidRPr="0007607A">
        <w:rPr>
          <w:rFonts w:ascii="Adobe Garamond Pro" w:hAnsi="Adobe Garamond Pro"/>
          <w:sz w:val="24"/>
          <w:szCs w:val="24"/>
        </w:rPr>
        <w:t>nen Neigungen spricht), dann kollabiert sie in eine Form des Psychologismus. Eine Ko</w:t>
      </w:r>
      <w:r w:rsidRPr="0007607A">
        <w:rPr>
          <w:rFonts w:ascii="Adobe Garamond Pro" w:hAnsi="Adobe Garamond Pro"/>
          <w:sz w:val="24"/>
          <w:szCs w:val="24"/>
        </w:rPr>
        <w:t>n</w:t>
      </w:r>
      <w:r w:rsidRPr="0007607A">
        <w:rPr>
          <w:rFonts w:ascii="Adobe Garamond Pro" w:hAnsi="Adobe Garamond Pro"/>
          <w:sz w:val="24"/>
          <w:szCs w:val="24"/>
        </w:rPr>
        <w:t>zeption des Denkens</w:t>
      </w:r>
      <w:r w:rsidR="0008363E" w:rsidRPr="0007607A">
        <w:rPr>
          <w:rFonts w:ascii="Adobe Garamond Pro" w:hAnsi="Adobe Garamond Pro"/>
          <w:sz w:val="24"/>
          <w:szCs w:val="24"/>
        </w:rPr>
        <w:t xml:space="preserve">, welche die Notwendigkeit unserer fundamentalsten Prinzipien des Denkens mit demjenigen erklärt, von dem Kant sagt, dass es „subjektive, uns mit unserer </w:t>
      </w:r>
      <w:r w:rsidR="0008363E" w:rsidRPr="0007607A">
        <w:rPr>
          <w:rFonts w:ascii="Adobe Garamond Pro" w:hAnsi="Adobe Garamond Pro"/>
          <w:sz w:val="24"/>
          <w:szCs w:val="24"/>
        </w:rPr>
        <w:lastRenderedPageBreak/>
        <w:t xml:space="preserve">Existenz zugleich eingepflanzte Anlagen zum Denken wären, die von unserem Urheber so eingerichtet worden, </w:t>
      </w:r>
      <w:proofErr w:type="spellStart"/>
      <w:r w:rsidR="0008363E" w:rsidRPr="0007607A">
        <w:rPr>
          <w:rFonts w:ascii="Adobe Garamond Pro" w:hAnsi="Adobe Garamond Pro"/>
          <w:sz w:val="24"/>
          <w:szCs w:val="24"/>
        </w:rPr>
        <w:t>daß</w:t>
      </w:r>
      <w:proofErr w:type="spellEnd"/>
      <w:r w:rsidR="0008363E" w:rsidRPr="0007607A">
        <w:rPr>
          <w:rFonts w:ascii="Adobe Garamond Pro" w:hAnsi="Adobe Garamond Pro"/>
          <w:sz w:val="24"/>
          <w:szCs w:val="24"/>
        </w:rPr>
        <w:t xml:space="preserve"> ihr Gebrauch mit den Gesetzen der Natur, an welchen die Erfa</w:t>
      </w:r>
      <w:r w:rsidR="0008363E" w:rsidRPr="0007607A">
        <w:rPr>
          <w:rFonts w:ascii="Adobe Garamond Pro" w:hAnsi="Adobe Garamond Pro"/>
          <w:sz w:val="24"/>
          <w:szCs w:val="24"/>
        </w:rPr>
        <w:t>h</w:t>
      </w:r>
      <w:r w:rsidR="0008363E" w:rsidRPr="0007607A">
        <w:rPr>
          <w:rFonts w:ascii="Adobe Garamond Pro" w:hAnsi="Adobe Garamond Pro"/>
          <w:sz w:val="24"/>
          <w:szCs w:val="24"/>
        </w:rPr>
        <w:t xml:space="preserve">rung fortläuft, genau stimmte…“ </w:t>
      </w:r>
      <w:r w:rsidR="006649D9" w:rsidRPr="0007607A">
        <w:rPr>
          <w:rFonts w:ascii="Adobe Garamond Pro" w:hAnsi="Adobe Garamond Pro"/>
          <w:sz w:val="24"/>
          <w:szCs w:val="24"/>
        </w:rPr>
        <w:t xml:space="preserve">liefert uns etwas, wie Kant schreibt, „welches gerade das ist, was der Skeptiker am meisten wünscht;“ nämlich eine Notwendigkeit der </w:t>
      </w:r>
      <w:r w:rsidR="007D6754">
        <w:rPr>
          <w:rFonts w:ascii="Adobe Garamond Pro" w:hAnsi="Adobe Garamond Pro"/>
          <w:sz w:val="24"/>
          <w:szCs w:val="24"/>
        </w:rPr>
        <w:t>fundame</w:t>
      </w:r>
      <w:r w:rsidR="007D6754">
        <w:rPr>
          <w:rFonts w:ascii="Adobe Garamond Pro" w:hAnsi="Adobe Garamond Pro"/>
          <w:sz w:val="24"/>
          <w:szCs w:val="24"/>
        </w:rPr>
        <w:t>n</w:t>
      </w:r>
      <w:r w:rsidR="007D6754">
        <w:rPr>
          <w:rFonts w:ascii="Adobe Garamond Pro" w:hAnsi="Adobe Garamond Pro"/>
          <w:sz w:val="24"/>
          <w:szCs w:val="24"/>
        </w:rPr>
        <w:t xml:space="preserve">talsten </w:t>
      </w:r>
      <w:r w:rsidR="006649D9" w:rsidRPr="0007607A">
        <w:rPr>
          <w:rFonts w:ascii="Adobe Garamond Pro" w:hAnsi="Adobe Garamond Pro"/>
          <w:sz w:val="24"/>
          <w:szCs w:val="24"/>
        </w:rPr>
        <w:t>Prinzipien des Denkens, die der Tatsache gleichkommt, „</w:t>
      </w:r>
      <w:proofErr w:type="spellStart"/>
      <w:r w:rsidR="006649D9" w:rsidRPr="0007607A">
        <w:rPr>
          <w:rFonts w:ascii="Adobe Garamond Pro" w:hAnsi="Adobe Garamond Pro"/>
          <w:sz w:val="24"/>
          <w:szCs w:val="24"/>
        </w:rPr>
        <w:t>daß</w:t>
      </w:r>
      <w:proofErr w:type="spellEnd"/>
      <w:r w:rsidR="006649D9" w:rsidRPr="0007607A">
        <w:rPr>
          <w:rFonts w:ascii="Adobe Garamond Pro" w:hAnsi="Adobe Garamond Pro"/>
          <w:sz w:val="24"/>
          <w:szCs w:val="24"/>
        </w:rPr>
        <w:t xml:space="preserve"> ich diese Vorstellung nicht anders … denken kann“</w:t>
      </w:r>
      <w:r w:rsidR="003842F4" w:rsidRPr="0007607A">
        <w:rPr>
          <w:rFonts w:ascii="Adobe Garamond Pro" w:hAnsi="Adobe Garamond Pro"/>
          <w:sz w:val="24"/>
          <w:szCs w:val="24"/>
        </w:rPr>
        <w:t xml:space="preserve"> </w:t>
      </w:r>
      <w:r w:rsidR="0008363E" w:rsidRPr="0007607A">
        <w:rPr>
          <w:rFonts w:ascii="Adobe Garamond Pro" w:hAnsi="Adobe Garamond Pro"/>
          <w:sz w:val="24"/>
          <w:szCs w:val="24"/>
        </w:rPr>
        <w:t>(B 167f.)</w:t>
      </w:r>
      <w:r w:rsidR="006649D9" w:rsidRPr="0007607A">
        <w:rPr>
          <w:rFonts w:ascii="Adobe Garamond Pro" w:hAnsi="Adobe Garamond Pro"/>
          <w:sz w:val="24"/>
          <w:szCs w:val="24"/>
        </w:rPr>
        <w:t>.</w:t>
      </w:r>
      <w:r w:rsidR="00B250DD">
        <w:rPr>
          <w:rStyle w:val="Funotenzeichen"/>
          <w:rFonts w:ascii="Adobe Garamond Pro" w:hAnsi="Adobe Garamond Pro"/>
          <w:sz w:val="24"/>
          <w:szCs w:val="24"/>
        </w:rPr>
        <w:footnoteReference w:id="12"/>
      </w:r>
      <w:r w:rsidR="006649D9" w:rsidRPr="0007607A">
        <w:rPr>
          <w:rFonts w:ascii="Adobe Garamond Pro" w:hAnsi="Adobe Garamond Pro"/>
          <w:sz w:val="24"/>
          <w:szCs w:val="24"/>
        </w:rPr>
        <w:t xml:space="preserve"> Kant beschäftigt sich in dieser Passage mit der Notwendigkeit der Kategorien (und nicht mit den Gesetzen reiner allgemeiner Logik), doch dieser Punkt erstreckt sich ebenso über einen Cartesischen Ansatz des Wesens log</w:t>
      </w:r>
      <w:r w:rsidR="006649D9" w:rsidRPr="0007607A">
        <w:rPr>
          <w:rFonts w:ascii="Adobe Garamond Pro" w:hAnsi="Adobe Garamond Pro"/>
          <w:sz w:val="24"/>
          <w:szCs w:val="24"/>
        </w:rPr>
        <w:t>i</w:t>
      </w:r>
      <w:r w:rsidR="006649D9" w:rsidRPr="0007607A">
        <w:rPr>
          <w:rFonts w:ascii="Adobe Garamond Pro" w:hAnsi="Adobe Garamond Pro"/>
          <w:sz w:val="24"/>
          <w:szCs w:val="24"/>
        </w:rPr>
        <w:t xml:space="preserve">scher Notwendigkeit: Den verbindlichen Charakter der Logik durch Bezug auf subjektive Dispositionen zu erklären, die uns </w:t>
      </w:r>
      <w:r w:rsidR="00D657D2" w:rsidRPr="0007607A">
        <w:rPr>
          <w:rFonts w:ascii="Adobe Garamond Pro" w:hAnsi="Adobe Garamond Pro"/>
          <w:sz w:val="24"/>
          <w:szCs w:val="24"/>
        </w:rPr>
        <w:t>eingegeben wurden (ob nun durch einen Schöpfer oder durch die Mechanismen der Natur), bedeutet letztlich, einer gewissen Spielart des Skept</w:t>
      </w:r>
      <w:r w:rsidR="00D657D2" w:rsidRPr="0007607A">
        <w:rPr>
          <w:rFonts w:ascii="Adobe Garamond Pro" w:hAnsi="Adobe Garamond Pro"/>
          <w:sz w:val="24"/>
          <w:szCs w:val="24"/>
        </w:rPr>
        <w:t>i</w:t>
      </w:r>
      <w:r w:rsidR="00D657D2" w:rsidRPr="0007607A">
        <w:rPr>
          <w:rFonts w:ascii="Adobe Garamond Pro" w:hAnsi="Adobe Garamond Pro"/>
          <w:sz w:val="24"/>
          <w:szCs w:val="24"/>
        </w:rPr>
        <w:t>zismus dasjenige zuzugestehen, was sie am meisten wünscht.</w:t>
      </w:r>
      <w:r w:rsidR="00D657D2" w:rsidRPr="0007607A">
        <w:rPr>
          <w:rStyle w:val="Funotenzeichen"/>
          <w:rFonts w:ascii="Adobe Garamond Pro" w:hAnsi="Adobe Garamond Pro"/>
          <w:sz w:val="24"/>
          <w:szCs w:val="24"/>
        </w:rPr>
        <w:footnoteReference w:id="13"/>
      </w:r>
    </w:p>
    <w:p w:rsidR="00D657D2" w:rsidRPr="0007607A" w:rsidRDefault="000B7AC1"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Der deutliche Unterschied zu Leibniz’</w:t>
      </w:r>
      <w:r w:rsidR="00D657D2" w:rsidRPr="0007607A">
        <w:rPr>
          <w:rFonts w:ascii="Adobe Garamond Pro" w:hAnsi="Adobe Garamond Pro"/>
          <w:sz w:val="24"/>
          <w:szCs w:val="24"/>
        </w:rPr>
        <w:t xml:space="preserve"> Verständnis von Log</w:t>
      </w:r>
      <w:r w:rsidR="00E14813">
        <w:rPr>
          <w:rFonts w:ascii="Adobe Garamond Pro" w:hAnsi="Adobe Garamond Pro"/>
          <w:sz w:val="24"/>
          <w:szCs w:val="24"/>
        </w:rPr>
        <w:t>ik</w:t>
      </w:r>
      <w:r w:rsidR="00D657D2" w:rsidRPr="0007607A">
        <w:rPr>
          <w:rFonts w:ascii="Adobe Garamond Pro" w:hAnsi="Adobe Garamond Pro"/>
          <w:sz w:val="24"/>
          <w:szCs w:val="24"/>
        </w:rPr>
        <w:t xml:space="preserve"> besteht in </w:t>
      </w:r>
      <w:r w:rsidRPr="0007607A">
        <w:rPr>
          <w:rFonts w:ascii="Adobe Garamond Pro" w:hAnsi="Adobe Garamond Pro"/>
          <w:sz w:val="24"/>
          <w:szCs w:val="24"/>
        </w:rPr>
        <w:t>Kants</w:t>
      </w:r>
      <w:r w:rsidR="00D657D2" w:rsidRPr="0007607A">
        <w:rPr>
          <w:rFonts w:ascii="Adobe Garamond Pro" w:hAnsi="Adobe Garamond Pro"/>
          <w:sz w:val="24"/>
          <w:szCs w:val="24"/>
        </w:rPr>
        <w:t xml:space="preserve"> B</w:t>
      </w:r>
      <w:r w:rsidR="00D657D2" w:rsidRPr="0007607A">
        <w:rPr>
          <w:rFonts w:ascii="Adobe Garamond Pro" w:hAnsi="Adobe Garamond Pro"/>
          <w:sz w:val="24"/>
          <w:szCs w:val="24"/>
        </w:rPr>
        <w:t>e</w:t>
      </w:r>
      <w:r w:rsidR="00D657D2" w:rsidRPr="0007607A">
        <w:rPr>
          <w:rFonts w:ascii="Adobe Garamond Pro" w:hAnsi="Adobe Garamond Pro"/>
          <w:sz w:val="24"/>
          <w:szCs w:val="24"/>
        </w:rPr>
        <w:t xml:space="preserve">hauptung, dass eine angemessene Skizze der Disziplin der reinen Logik sich auf rein </w:t>
      </w:r>
      <w:r w:rsidR="00D657D2" w:rsidRPr="0007607A">
        <w:rPr>
          <w:rFonts w:ascii="Adobe Garamond Pro" w:hAnsi="Adobe Garamond Pro"/>
          <w:i/>
          <w:sz w:val="24"/>
          <w:szCs w:val="24"/>
        </w:rPr>
        <w:t>form</w:t>
      </w:r>
      <w:r w:rsidR="00D657D2" w:rsidRPr="0007607A">
        <w:rPr>
          <w:rFonts w:ascii="Adobe Garamond Pro" w:hAnsi="Adobe Garamond Pro"/>
          <w:i/>
          <w:sz w:val="24"/>
          <w:szCs w:val="24"/>
        </w:rPr>
        <w:t>a</w:t>
      </w:r>
      <w:r w:rsidR="00D657D2" w:rsidRPr="0007607A">
        <w:rPr>
          <w:rFonts w:ascii="Adobe Garamond Pro" w:hAnsi="Adobe Garamond Pro"/>
          <w:i/>
          <w:sz w:val="24"/>
          <w:szCs w:val="24"/>
        </w:rPr>
        <w:t>le</w:t>
      </w:r>
      <w:r w:rsidR="00D657D2" w:rsidRPr="0007607A">
        <w:rPr>
          <w:rFonts w:ascii="Adobe Garamond Pro" w:hAnsi="Adobe Garamond Pro"/>
          <w:sz w:val="24"/>
          <w:szCs w:val="24"/>
        </w:rPr>
        <w:t xml:space="preserve"> Regeln beschränken </w:t>
      </w:r>
      <w:r w:rsidR="007D6754">
        <w:rPr>
          <w:rFonts w:ascii="Adobe Garamond Pro" w:hAnsi="Adobe Garamond Pro"/>
          <w:sz w:val="24"/>
          <w:szCs w:val="24"/>
        </w:rPr>
        <w:t>müsse</w:t>
      </w:r>
      <w:r w:rsidR="00D657D2" w:rsidRPr="0007607A">
        <w:rPr>
          <w:rFonts w:ascii="Adobe Garamond Pro" w:hAnsi="Adobe Garamond Pro"/>
          <w:sz w:val="24"/>
          <w:szCs w:val="24"/>
        </w:rPr>
        <w:t xml:space="preserve"> und dass die Vorzüge der Logik gänzlich dieser Beschränkung </w:t>
      </w:r>
      <w:r w:rsidR="007D6754">
        <w:rPr>
          <w:rFonts w:ascii="Adobe Garamond Pro" w:hAnsi="Adobe Garamond Pro"/>
          <w:sz w:val="24"/>
          <w:szCs w:val="24"/>
        </w:rPr>
        <w:t>entsprängen</w:t>
      </w:r>
      <w:r w:rsidR="00D657D2" w:rsidRPr="0007607A">
        <w:rPr>
          <w:rFonts w:ascii="Adobe Garamond Pro" w:hAnsi="Adobe Garamond Pro"/>
          <w:sz w:val="24"/>
          <w:szCs w:val="24"/>
        </w:rPr>
        <w:t>:</w:t>
      </w:r>
    </w:p>
    <w:p w:rsidR="00D657D2" w:rsidRPr="0007607A" w:rsidRDefault="00D657D2" w:rsidP="00577CE5">
      <w:pPr>
        <w:spacing w:after="0" w:line="360" w:lineRule="auto"/>
        <w:jc w:val="both"/>
        <w:rPr>
          <w:rFonts w:ascii="Adobe Garamond Pro" w:hAnsi="Adobe Garamond Pro"/>
          <w:sz w:val="24"/>
          <w:szCs w:val="24"/>
        </w:rPr>
      </w:pPr>
    </w:p>
    <w:p w:rsidR="00D657D2" w:rsidRPr="0007607A" w:rsidRDefault="00C66E88" w:rsidP="00577CE5">
      <w:pPr>
        <w:spacing w:after="0" w:line="360" w:lineRule="auto"/>
        <w:ind w:left="851" w:right="567"/>
        <w:jc w:val="both"/>
        <w:rPr>
          <w:rFonts w:ascii="Adobe Garamond Pro" w:hAnsi="Adobe Garamond Pro"/>
          <w:sz w:val="24"/>
          <w:szCs w:val="24"/>
        </w:rPr>
      </w:pPr>
      <w:proofErr w:type="spellStart"/>
      <w:r w:rsidRPr="0007607A">
        <w:rPr>
          <w:rFonts w:ascii="Adobe Garamond Pro" w:hAnsi="Adobe Garamond Pro"/>
          <w:sz w:val="24"/>
          <w:szCs w:val="24"/>
        </w:rPr>
        <w:t>Daß</w:t>
      </w:r>
      <w:proofErr w:type="spellEnd"/>
      <w:r w:rsidRPr="0007607A">
        <w:rPr>
          <w:rFonts w:ascii="Adobe Garamond Pro" w:hAnsi="Adobe Garamond Pro"/>
          <w:sz w:val="24"/>
          <w:szCs w:val="24"/>
        </w:rPr>
        <w:t xml:space="preserve"> es der Logik so gut gelungen ist, diesen Vorteil hat sie bloß ihrer Eing</w:t>
      </w:r>
      <w:r w:rsidRPr="0007607A">
        <w:rPr>
          <w:rFonts w:ascii="Adobe Garamond Pro" w:hAnsi="Adobe Garamond Pro"/>
          <w:sz w:val="24"/>
          <w:szCs w:val="24"/>
        </w:rPr>
        <w:t>e</w:t>
      </w:r>
      <w:r w:rsidRPr="0007607A">
        <w:rPr>
          <w:rFonts w:ascii="Adobe Garamond Pro" w:hAnsi="Adobe Garamond Pro"/>
          <w:sz w:val="24"/>
          <w:szCs w:val="24"/>
        </w:rPr>
        <w:t>schränktheit zu verdanken, dadurch sie berechtigt, ja verbunden ist, von a</w:t>
      </w:r>
      <w:r w:rsidRPr="0007607A">
        <w:rPr>
          <w:rFonts w:ascii="Adobe Garamond Pro" w:hAnsi="Adobe Garamond Pro"/>
          <w:sz w:val="24"/>
          <w:szCs w:val="24"/>
        </w:rPr>
        <w:t>l</w:t>
      </w:r>
      <w:r w:rsidRPr="0007607A">
        <w:rPr>
          <w:rFonts w:ascii="Adobe Garamond Pro" w:hAnsi="Adobe Garamond Pro"/>
          <w:sz w:val="24"/>
          <w:szCs w:val="24"/>
        </w:rPr>
        <w:t>len Objekten der Erkenntnis und ihrem Unterschiede zu abstrahieren, und in ihr also der Verstand es mit nicht</w:t>
      </w:r>
      <w:r w:rsidR="00653236">
        <w:rPr>
          <w:rFonts w:ascii="Adobe Garamond Pro" w:hAnsi="Adobe Garamond Pro"/>
          <w:sz w:val="24"/>
          <w:szCs w:val="24"/>
        </w:rPr>
        <w:t>s</w:t>
      </w:r>
      <w:r w:rsidRPr="0007607A">
        <w:rPr>
          <w:rFonts w:ascii="Adobe Garamond Pro" w:hAnsi="Adobe Garamond Pro"/>
          <w:sz w:val="24"/>
          <w:szCs w:val="24"/>
        </w:rPr>
        <w:t xml:space="preserve"> weiter, als sich selbst und seiner Form, z</w:t>
      </w:r>
      <w:r w:rsidR="000B7AC1" w:rsidRPr="0007607A">
        <w:rPr>
          <w:rFonts w:ascii="Adobe Garamond Pro" w:hAnsi="Adobe Garamond Pro"/>
          <w:sz w:val="24"/>
          <w:szCs w:val="24"/>
        </w:rPr>
        <w:t>u tun hat. (B IX</w:t>
      </w:r>
      <w:r w:rsidRPr="0007607A">
        <w:rPr>
          <w:rFonts w:ascii="Adobe Garamond Pro" w:hAnsi="Adobe Garamond Pro"/>
          <w:sz w:val="24"/>
          <w:szCs w:val="24"/>
        </w:rPr>
        <w:t>)</w:t>
      </w:r>
    </w:p>
    <w:p w:rsidR="00C66E88" w:rsidRPr="0007607A" w:rsidRDefault="00C66E88" w:rsidP="00577CE5">
      <w:pPr>
        <w:spacing w:after="0" w:line="360" w:lineRule="auto"/>
        <w:jc w:val="both"/>
        <w:rPr>
          <w:rFonts w:ascii="Adobe Garamond Pro" w:hAnsi="Adobe Garamond Pro"/>
          <w:sz w:val="24"/>
          <w:szCs w:val="24"/>
        </w:rPr>
      </w:pPr>
    </w:p>
    <w:p w:rsidR="00F574EE" w:rsidRPr="0007607A" w:rsidRDefault="00C66E88" w:rsidP="00577CE5">
      <w:pPr>
        <w:spacing w:after="0" w:line="360" w:lineRule="auto"/>
        <w:ind w:left="851" w:right="567"/>
        <w:jc w:val="both"/>
        <w:rPr>
          <w:rFonts w:ascii="Adobe Garamond Pro" w:hAnsi="Adobe Garamond Pro"/>
          <w:sz w:val="24"/>
          <w:szCs w:val="24"/>
        </w:rPr>
      </w:pPr>
      <w:r w:rsidRPr="0007607A">
        <w:rPr>
          <w:rFonts w:ascii="Adobe Garamond Pro" w:hAnsi="Adobe Garamond Pro"/>
          <w:sz w:val="24"/>
          <w:szCs w:val="24"/>
        </w:rPr>
        <w:t xml:space="preserve">Was aber das Erkenntnis der bloßen Form nach (mit Beiseitesetzung allen Inhalts) betrifft, so ist </w:t>
      </w:r>
      <w:proofErr w:type="spellStart"/>
      <w:r w:rsidRPr="0007607A">
        <w:rPr>
          <w:rFonts w:ascii="Adobe Garamond Pro" w:hAnsi="Adobe Garamond Pro"/>
          <w:sz w:val="24"/>
          <w:szCs w:val="24"/>
        </w:rPr>
        <w:t>eben so</w:t>
      </w:r>
      <w:proofErr w:type="spellEnd"/>
      <w:r w:rsidRPr="0007607A">
        <w:rPr>
          <w:rFonts w:ascii="Adobe Garamond Pro" w:hAnsi="Adobe Garamond Pro"/>
          <w:sz w:val="24"/>
          <w:szCs w:val="24"/>
        </w:rPr>
        <w:t xml:space="preserve"> klar: </w:t>
      </w:r>
      <w:proofErr w:type="spellStart"/>
      <w:r w:rsidRPr="0007607A">
        <w:rPr>
          <w:rFonts w:ascii="Adobe Garamond Pro" w:hAnsi="Adobe Garamond Pro"/>
          <w:sz w:val="24"/>
          <w:szCs w:val="24"/>
        </w:rPr>
        <w:t>daß</w:t>
      </w:r>
      <w:proofErr w:type="spellEnd"/>
      <w:r w:rsidRPr="0007607A">
        <w:rPr>
          <w:rFonts w:ascii="Adobe Garamond Pro" w:hAnsi="Adobe Garamond Pro"/>
          <w:sz w:val="24"/>
          <w:szCs w:val="24"/>
        </w:rPr>
        <w:t xml:space="preserve"> eine Logik, </w:t>
      </w:r>
      <w:proofErr w:type="spellStart"/>
      <w:r w:rsidRPr="0007607A">
        <w:rPr>
          <w:rFonts w:ascii="Adobe Garamond Pro" w:hAnsi="Adobe Garamond Pro"/>
          <w:sz w:val="24"/>
          <w:szCs w:val="24"/>
        </w:rPr>
        <w:t>so fern</w:t>
      </w:r>
      <w:proofErr w:type="spellEnd"/>
      <w:r w:rsidRPr="0007607A">
        <w:rPr>
          <w:rFonts w:ascii="Adobe Garamond Pro" w:hAnsi="Adobe Garamond Pro"/>
          <w:sz w:val="24"/>
          <w:szCs w:val="24"/>
        </w:rPr>
        <w:t xml:space="preserve"> sie die allgeme</w:t>
      </w:r>
      <w:r w:rsidRPr="0007607A">
        <w:rPr>
          <w:rFonts w:ascii="Adobe Garamond Pro" w:hAnsi="Adobe Garamond Pro"/>
          <w:sz w:val="24"/>
          <w:szCs w:val="24"/>
        </w:rPr>
        <w:t>i</w:t>
      </w:r>
      <w:r w:rsidRPr="0007607A">
        <w:rPr>
          <w:rFonts w:ascii="Adobe Garamond Pro" w:hAnsi="Adobe Garamond Pro"/>
          <w:sz w:val="24"/>
          <w:szCs w:val="24"/>
        </w:rPr>
        <w:t>nen und notwendigen Regeln des Verstandes vorträgt, eben in diesen R</w:t>
      </w:r>
      <w:r w:rsidRPr="0007607A">
        <w:rPr>
          <w:rFonts w:ascii="Adobe Garamond Pro" w:hAnsi="Adobe Garamond Pro"/>
          <w:sz w:val="24"/>
          <w:szCs w:val="24"/>
        </w:rPr>
        <w:t>e</w:t>
      </w:r>
      <w:r w:rsidRPr="0007607A">
        <w:rPr>
          <w:rFonts w:ascii="Adobe Garamond Pro" w:hAnsi="Adobe Garamond Pro"/>
          <w:sz w:val="24"/>
          <w:szCs w:val="24"/>
        </w:rPr>
        <w:t>geln</w:t>
      </w:r>
      <w:r w:rsidR="002C54F0" w:rsidRPr="0007607A">
        <w:rPr>
          <w:rFonts w:ascii="Adobe Garamond Pro" w:hAnsi="Adobe Garamond Pro"/>
          <w:sz w:val="24"/>
          <w:szCs w:val="24"/>
        </w:rPr>
        <w:t xml:space="preserve"> Kriterien der Wahrheit darlegen müsse. Denn, was diesen widerspricht, ist falsch, weil der Verstand dabei seinen allgemeinen Regeln des Denkens, mithin sich selbst widerstreitet. Diese Kriterien aber betreffen nur die Form der Wahrheit, d.i. des Denkens überhaupt … [D]</w:t>
      </w:r>
      <w:proofErr w:type="spellStart"/>
      <w:r w:rsidR="002C54F0" w:rsidRPr="0007607A">
        <w:rPr>
          <w:rFonts w:ascii="Adobe Garamond Pro" w:hAnsi="Adobe Garamond Pro"/>
          <w:sz w:val="24"/>
          <w:szCs w:val="24"/>
        </w:rPr>
        <w:t>as</w:t>
      </w:r>
      <w:proofErr w:type="spellEnd"/>
      <w:r w:rsidR="002C54F0" w:rsidRPr="0007607A">
        <w:rPr>
          <w:rFonts w:ascii="Adobe Garamond Pro" w:hAnsi="Adobe Garamond Pro"/>
          <w:sz w:val="24"/>
          <w:szCs w:val="24"/>
        </w:rPr>
        <w:t xml:space="preserve"> bloß logische Kriterium der Wahrheit, nämlich die Übereinstimmung einer Erkenntnis mit den al</w:t>
      </w:r>
      <w:r w:rsidR="002C54F0" w:rsidRPr="0007607A">
        <w:rPr>
          <w:rFonts w:ascii="Adobe Garamond Pro" w:hAnsi="Adobe Garamond Pro"/>
          <w:sz w:val="24"/>
          <w:szCs w:val="24"/>
        </w:rPr>
        <w:t>l</w:t>
      </w:r>
      <w:r w:rsidR="002C54F0" w:rsidRPr="0007607A">
        <w:rPr>
          <w:rFonts w:ascii="Adobe Garamond Pro" w:hAnsi="Adobe Garamond Pro"/>
          <w:sz w:val="24"/>
          <w:szCs w:val="24"/>
        </w:rPr>
        <w:t>gemeinen und formalen Gesetzen des Verstandes und der Vernunft</w:t>
      </w:r>
      <w:r w:rsidR="00CF75BC" w:rsidRPr="0007607A">
        <w:rPr>
          <w:rFonts w:ascii="Adobe Garamond Pro" w:hAnsi="Adobe Garamond Pro"/>
          <w:sz w:val="24"/>
          <w:szCs w:val="24"/>
        </w:rPr>
        <w:t xml:space="preserve"> [ist] zwar die </w:t>
      </w:r>
      <w:proofErr w:type="spellStart"/>
      <w:r w:rsidR="00CF75BC" w:rsidRPr="0007607A">
        <w:rPr>
          <w:rFonts w:ascii="Adobe Garamond Pro" w:hAnsi="Adobe Garamond Pro"/>
          <w:sz w:val="24"/>
          <w:szCs w:val="24"/>
        </w:rPr>
        <w:t>conditio</w:t>
      </w:r>
      <w:proofErr w:type="spellEnd"/>
      <w:r w:rsidR="00CF75BC" w:rsidRPr="0007607A">
        <w:rPr>
          <w:rFonts w:ascii="Adobe Garamond Pro" w:hAnsi="Adobe Garamond Pro"/>
          <w:sz w:val="24"/>
          <w:szCs w:val="24"/>
        </w:rPr>
        <w:t xml:space="preserve"> sine qua non, mithin die negative Bestimmung aller Wahrheit: weiter aber kann die Logik nicht gehen, und den Irrtum, der nicht die Form, sondern den Inhalt trifft, kann die Logik durch keinen Pr</w:t>
      </w:r>
      <w:r w:rsidR="00CF75BC" w:rsidRPr="0007607A">
        <w:rPr>
          <w:rFonts w:ascii="Adobe Garamond Pro" w:hAnsi="Adobe Garamond Pro"/>
          <w:sz w:val="24"/>
          <w:szCs w:val="24"/>
        </w:rPr>
        <w:t>o</w:t>
      </w:r>
      <w:r w:rsidR="00CF75BC" w:rsidRPr="0007607A">
        <w:rPr>
          <w:rFonts w:ascii="Adobe Garamond Pro" w:hAnsi="Adobe Garamond Pro"/>
          <w:sz w:val="24"/>
          <w:szCs w:val="24"/>
        </w:rPr>
        <w:t>bierstein entdecken. (A 59f./B 83f.)</w:t>
      </w:r>
    </w:p>
    <w:p w:rsidR="00F574EE" w:rsidRPr="0007607A" w:rsidRDefault="00F574EE" w:rsidP="00577CE5">
      <w:pPr>
        <w:spacing w:after="0" w:line="360" w:lineRule="auto"/>
        <w:jc w:val="both"/>
        <w:rPr>
          <w:rFonts w:ascii="Adobe Garamond Pro" w:hAnsi="Adobe Garamond Pro"/>
          <w:sz w:val="24"/>
          <w:szCs w:val="24"/>
        </w:rPr>
      </w:pPr>
    </w:p>
    <w:p w:rsidR="00CF75BC" w:rsidRPr="0007607A" w:rsidRDefault="00CF75BC"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Nur diese rein formalen Regeln, die von allen Erkenntnisobjekten abstrahieren, gehören zur Wissenschaft der reinen allgemeinen Logik. Nur von diesen kann behauptet werden, sie seien die notwendigen Gesetze des Denkens, ohne die kein Verstandesgebrauch möglich wäre.</w:t>
      </w:r>
      <w:r w:rsidRPr="0007607A">
        <w:rPr>
          <w:rStyle w:val="Funotenzeichen"/>
          <w:rFonts w:ascii="Adobe Garamond Pro" w:hAnsi="Adobe Garamond Pro"/>
          <w:sz w:val="24"/>
          <w:szCs w:val="24"/>
        </w:rPr>
        <w:footnoteReference w:id="14"/>
      </w:r>
      <w:r w:rsidRPr="0007607A">
        <w:rPr>
          <w:rFonts w:ascii="Adobe Garamond Pro" w:hAnsi="Adobe Garamond Pro"/>
          <w:sz w:val="24"/>
          <w:szCs w:val="24"/>
        </w:rPr>
        <w:t xml:space="preserve"> Dies führt uns zu einem Aspekt von Kants Verständnis von Logik, auf den Putnam uns </w:t>
      </w:r>
      <w:r w:rsidR="007D6754">
        <w:rPr>
          <w:rFonts w:ascii="Adobe Garamond Pro" w:hAnsi="Adobe Garamond Pro"/>
          <w:sz w:val="24"/>
          <w:szCs w:val="24"/>
        </w:rPr>
        <w:t xml:space="preserve">aufmerksam machen </w:t>
      </w:r>
      <w:r w:rsidR="008445BD">
        <w:rPr>
          <w:rFonts w:ascii="Adobe Garamond Pro" w:hAnsi="Adobe Garamond Pro"/>
          <w:sz w:val="24"/>
          <w:szCs w:val="24"/>
        </w:rPr>
        <w:t>will</w:t>
      </w:r>
      <w:r w:rsidR="007D6754">
        <w:rPr>
          <w:rFonts w:ascii="Adobe Garamond Pro" w:hAnsi="Adobe Garamond Pro"/>
          <w:sz w:val="24"/>
          <w:szCs w:val="24"/>
        </w:rPr>
        <w:t xml:space="preserve"> –</w:t>
      </w:r>
      <w:r w:rsidRPr="0007607A">
        <w:rPr>
          <w:rFonts w:ascii="Adobe Garamond Pro" w:hAnsi="Adobe Garamond Pro"/>
          <w:sz w:val="24"/>
          <w:szCs w:val="24"/>
        </w:rPr>
        <w:t xml:space="preserve"> Logik als „die Form des kohärenten </w:t>
      </w:r>
      <w:r w:rsidR="006A5F98">
        <w:rPr>
          <w:rFonts w:ascii="Adobe Garamond Pro" w:hAnsi="Adobe Garamond Pro"/>
          <w:sz w:val="24"/>
          <w:szCs w:val="24"/>
        </w:rPr>
        <w:t>Denkens</w:t>
      </w:r>
      <w:r w:rsidRPr="0007607A">
        <w:rPr>
          <w:rFonts w:ascii="Adobe Garamond Pro" w:hAnsi="Adobe Garamond Pro"/>
          <w:sz w:val="24"/>
          <w:szCs w:val="24"/>
        </w:rPr>
        <w:t>“:</w:t>
      </w:r>
    </w:p>
    <w:p w:rsidR="00CF75BC" w:rsidRPr="0007607A" w:rsidRDefault="00CF75BC" w:rsidP="00577CE5">
      <w:pPr>
        <w:spacing w:after="0" w:line="360" w:lineRule="auto"/>
        <w:jc w:val="both"/>
        <w:rPr>
          <w:rFonts w:ascii="Adobe Garamond Pro" w:hAnsi="Adobe Garamond Pro"/>
          <w:sz w:val="24"/>
          <w:szCs w:val="24"/>
        </w:rPr>
      </w:pPr>
    </w:p>
    <w:p w:rsidR="00CF75BC" w:rsidRPr="0007607A" w:rsidRDefault="00AB4BFA" w:rsidP="00577CE5">
      <w:pPr>
        <w:spacing w:after="0" w:line="360" w:lineRule="auto"/>
        <w:ind w:left="851" w:right="567"/>
        <w:jc w:val="both"/>
        <w:rPr>
          <w:rFonts w:ascii="Adobe Garamond Pro" w:hAnsi="Adobe Garamond Pro"/>
          <w:sz w:val="24"/>
          <w:szCs w:val="24"/>
        </w:rPr>
      </w:pPr>
      <w:r w:rsidRPr="0007607A">
        <w:rPr>
          <w:rFonts w:ascii="Adobe Garamond Pro" w:hAnsi="Adobe Garamond Pro"/>
          <w:sz w:val="24"/>
          <w:szCs w:val="24"/>
        </w:rPr>
        <w:t xml:space="preserve">Und hieraus folgt zugleich: </w:t>
      </w:r>
      <w:proofErr w:type="spellStart"/>
      <w:r w:rsidRPr="0007607A">
        <w:rPr>
          <w:rFonts w:ascii="Adobe Garamond Pro" w:hAnsi="Adobe Garamond Pro"/>
          <w:sz w:val="24"/>
          <w:szCs w:val="24"/>
        </w:rPr>
        <w:t>daß</w:t>
      </w:r>
      <w:proofErr w:type="spellEnd"/>
      <w:r w:rsidRPr="0007607A">
        <w:rPr>
          <w:rFonts w:ascii="Adobe Garamond Pro" w:hAnsi="Adobe Garamond Pro"/>
          <w:sz w:val="24"/>
          <w:szCs w:val="24"/>
        </w:rPr>
        <w:t xml:space="preserve"> die allgemeinen und notwendigen Regeln des Denkens überhaupt</w:t>
      </w:r>
      <w:r w:rsidR="007C1605" w:rsidRPr="0007607A">
        <w:rPr>
          <w:rFonts w:ascii="Adobe Garamond Pro" w:hAnsi="Adobe Garamond Pro"/>
          <w:sz w:val="24"/>
          <w:szCs w:val="24"/>
        </w:rPr>
        <w:t xml:space="preserve"> lediglich die </w:t>
      </w:r>
      <w:r w:rsidR="007C1605" w:rsidRPr="0007607A">
        <w:rPr>
          <w:rFonts w:ascii="Adobe Garamond Pro" w:hAnsi="Adobe Garamond Pro"/>
          <w:spacing w:val="20"/>
          <w:sz w:val="24"/>
          <w:szCs w:val="24"/>
        </w:rPr>
        <w:t>Form</w:t>
      </w:r>
      <w:r w:rsidR="007C1605" w:rsidRPr="0007607A">
        <w:rPr>
          <w:rFonts w:ascii="Adobe Garamond Pro" w:hAnsi="Adobe Garamond Pro"/>
          <w:sz w:val="24"/>
          <w:szCs w:val="24"/>
        </w:rPr>
        <w:t xml:space="preserve">, keineswegs die </w:t>
      </w:r>
      <w:r w:rsidR="007C1605" w:rsidRPr="0007607A">
        <w:rPr>
          <w:rFonts w:ascii="Adobe Garamond Pro" w:hAnsi="Adobe Garamond Pro"/>
          <w:spacing w:val="20"/>
          <w:sz w:val="24"/>
          <w:szCs w:val="24"/>
        </w:rPr>
        <w:t>Materie</w:t>
      </w:r>
      <w:r w:rsidR="007C1605" w:rsidRPr="0007607A">
        <w:rPr>
          <w:rFonts w:ascii="Adobe Garamond Pro" w:hAnsi="Adobe Garamond Pro"/>
          <w:sz w:val="24"/>
          <w:szCs w:val="24"/>
        </w:rPr>
        <w:t xml:space="preserve"> de</w:t>
      </w:r>
      <w:r w:rsidR="007C1605" w:rsidRPr="0007607A">
        <w:rPr>
          <w:rFonts w:ascii="Adobe Garamond Pro" w:hAnsi="Adobe Garamond Pro"/>
          <w:sz w:val="24"/>
          <w:szCs w:val="24"/>
        </w:rPr>
        <w:t>s</w:t>
      </w:r>
      <w:r w:rsidR="007C1605" w:rsidRPr="0007607A">
        <w:rPr>
          <w:rFonts w:ascii="Adobe Garamond Pro" w:hAnsi="Adobe Garamond Pro"/>
          <w:sz w:val="24"/>
          <w:szCs w:val="24"/>
        </w:rPr>
        <w:t>selben betreffen können. Demnach ist die Wissenschaft, die diese allgeme</w:t>
      </w:r>
      <w:r w:rsidR="007C1605" w:rsidRPr="0007607A">
        <w:rPr>
          <w:rFonts w:ascii="Adobe Garamond Pro" w:hAnsi="Adobe Garamond Pro"/>
          <w:sz w:val="24"/>
          <w:szCs w:val="24"/>
        </w:rPr>
        <w:t>i</w:t>
      </w:r>
      <w:r w:rsidR="007C1605" w:rsidRPr="0007607A">
        <w:rPr>
          <w:rFonts w:ascii="Adobe Garamond Pro" w:hAnsi="Adobe Garamond Pro"/>
          <w:sz w:val="24"/>
          <w:szCs w:val="24"/>
        </w:rPr>
        <w:t xml:space="preserve">nen und notwendigen Regeln enthält, bloß eine Wissenschaft von der Form unseres </w:t>
      </w:r>
      <w:proofErr w:type="spellStart"/>
      <w:r w:rsidR="007C1605" w:rsidRPr="0007607A">
        <w:rPr>
          <w:rFonts w:ascii="Adobe Garamond Pro" w:hAnsi="Adobe Garamond Pro"/>
          <w:sz w:val="24"/>
          <w:szCs w:val="24"/>
        </w:rPr>
        <w:t>Verstandeserkenntnisses</w:t>
      </w:r>
      <w:proofErr w:type="spellEnd"/>
      <w:r w:rsidR="007C1605" w:rsidRPr="0007607A">
        <w:rPr>
          <w:rFonts w:ascii="Adobe Garamond Pro" w:hAnsi="Adobe Garamond Pro"/>
          <w:sz w:val="24"/>
          <w:szCs w:val="24"/>
        </w:rPr>
        <w:t xml:space="preserve"> oder des Denkens.</w:t>
      </w:r>
      <w:r w:rsidR="007C1605" w:rsidRPr="0007607A">
        <w:rPr>
          <w:rStyle w:val="Funotenzeichen"/>
          <w:rFonts w:ascii="Adobe Garamond Pro" w:hAnsi="Adobe Garamond Pro"/>
          <w:sz w:val="24"/>
          <w:szCs w:val="24"/>
        </w:rPr>
        <w:footnoteReference w:id="15"/>
      </w:r>
    </w:p>
    <w:p w:rsidR="00CF75BC" w:rsidRPr="0007607A" w:rsidRDefault="00CF75BC" w:rsidP="00577CE5">
      <w:pPr>
        <w:spacing w:after="0" w:line="360" w:lineRule="auto"/>
        <w:jc w:val="both"/>
        <w:rPr>
          <w:rFonts w:ascii="Adobe Garamond Pro" w:hAnsi="Adobe Garamond Pro"/>
          <w:sz w:val="24"/>
          <w:szCs w:val="24"/>
        </w:rPr>
      </w:pPr>
    </w:p>
    <w:p w:rsidR="00CF75BC" w:rsidRPr="0007607A" w:rsidRDefault="00CF75BC"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Wir stehen nun am Anfang einer Passage aus Kants </w:t>
      </w:r>
      <w:r w:rsidRPr="0007607A">
        <w:rPr>
          <w:rFonts w:ascii="Adobe Garamond Pro" w:hAnsi="Adobe Garamond Pro"/>
          <w:i/>
          <w:sz w:val="24"/>
          <w:szCs w:val="24"/>
        </w:rPr>
        <w:t>Logik</w:t>
      </w:r>
      <w:r w:rsidRPr="0007607A">
        <w:rPr>
          <w:rFonts w:ascii="Adobe Garamond Pro" w:hAnsi="Adobe Garamond Pro"/>
          <w:sz w:val="24"/>
          <w:szCs w:val="24"/>
        </w:rPr>
        <w:t xml:space="preserve">, die Putnam </w:t>
      </w:r>
      <w:r w:rsidR="001449E1">
        <w:rPr>
          <w:rFonts w:ascii="Adobe Garamond Pro" w:hAnsi="Adobe Garamond Pro"/>
          <w:sz w:val="24"/>
          <w:szCs w:val="24"/>
        </w:rPr>
        <w:t>als</w:t>
      </w:r>
      <w:r w:rsidRPr="0007607A">
        <w:rPr>
          <w:rFonts w:ascii="Adobe Garamond Pro" w:hAnsi="Adobe Garamond Pro"/>
          <w:sz w:val="24"/>
          <w:szCs w:val="24"/>
        </w:rPr>
        <w:t xml:space="preserve"> Quelle einer Tradition des Verständnisses von Logik identifiziert, der er sich auch selbst anschließt.</w:t>
      </w:r>
      <w:r w:rsidR="00C14A10" w:rsidRPr="0007607A">
        <w:rPr>
          <w:rFonts w:ascii="Adobe Garamond Pro" w:hAnsi="Adobe Garamond Pro"/>
          <w:sz w:val="24"/>
          <w:szCs w:val="24"/>
        </w:rPr>
        <w:t xml:space="preserve"> Hier nun ein letzter längerer Auszug aus Kants </w:t>
      </w:r>
      <w:r w:rsidR="00C14A10" w:rsidRPr="0007607A">
        <w:rPr>
          <w:rFonts w:ascii="Adobe Garamond Pro" w:hAnsi="Adobe Garamond Pro"/>
          <w:i/>
          <w:sz w:val="24"/>
          <w:szCs w:val="24"/>
        </w:rPr>
        <w:t>Logik</w:t>
      </w:r>
      <w:r w:rsidR="00C14A10" w:rsidRPr="0007607A">
        <w:rPr>
          <w:rFonts w:ascii="Adobe Garamond Pro" w:hAnsi="Adobe Garamond Pro"/>
          <w:sz w:val="24"/>
          <w:szCs w:val="24"/>
        </w:rPr>
        <w:t>:</w:t>
      </w:r>
    </w:p>
    <w:p w:rsidR="00C14A10" w:rsidRPr="0007607A" w:rsidRDefault="00C14A10" w:rsidP="00577CE5">
      <w:pPr>
        <w:spacing w:after="0" w:line="360" w:lineRule="auto"/>
        <w:jc w:val="both"/>
        <w:rPr>
          <w:rFonts w:ascii="Adobe Garamond Pro" w:hAnsi="Adobe Garamond Pro"/>
          <w:sz w:val="24"/>
          <w:szCs w:val="24"/>
        </w:rPr>
      </w:pPr>
    </w:p>
    <w:p w:rsidR="00C14A10" w:rsidRPr="0007607A" w:rsidRDefault="007C1605" w:rsidP="00577CE5">
      <w:pPr>
        <w:spacing w:after="0" w:line="360" w:lineRule="auto"/>
        <w:ind w:left="851" w:right="567"/>
        <w:jc w:val="both"/>
        <w:rPr>
          <w:rFonts w:ascii="Adobe Garamond Pro" w:hAnsi="Adobe Garamond Pro"/>
          <w:sz w:val="24"/>
          <w:szCs w:val="24"/>
        </w:rPr>
      </w:pPr>
      <w:r w:rsidRPr="0007607A">
        <w:rPr>
          <w:rFonts w:ascii="Adobe Garamond Pro" w:hAnsi="Adobe Garamond Pro"/>
          <w:sz w:val="24"/>
          <w:szCs w:val="24"/>
        </w:rPr>
        <w:t xml:space="preserve">Diese Wissenschaft von den notwendigen Gesetzen des Verstandes und der Vernunft überhaupt, oder – welches einerlei ist – von der bloßen Form des Denkens überhaupt, nennen wir nun </w:t>
      </w:r>
      <w:r w:rsidRPr="0007607A">
        <w:rPr>
          <w:rFonts w:ascii="Adobe Garamond Pro" w:hAnsi="Adobe Garamond Pro"/>
          <w:spacing w:val="20"/>
          <w:sz w:val="24"/>
          <w:szCs w:val="24"/>
        </w:rPr>
        <w:t>Logik</w:t>
      </w:r>
      <w:r w:rsidRPr="0007607A">
        <w:rPr>
          <w:rFonts w:ascii="Adobe Garamond Pro" w:hAnsi="Adobe Garamond Pro"/>
          <w:sz w:val="24"/>
          <w:szCs w:val="24"/>
        </w:rPr>
        <w:t>.</w:t>
      </w:r>
    </w:p>
    <w:p w:rsidR="007C1605" w:rsidRPr="0007607A" w:rsidRDefault="007C1605" w:rsidP="00577CE5">
      <w:pPr>
        <w:spacing w:after="0" w:line="360" w:lineRule="auto"/>
        <w:ind w:left="851" w:right="567" w:firstLine="565"/>
        <w:jc w:val="both"/>
        <w:rPr>
          <w:rFonts w:ascii="Adobe Garamond Pro" w:hAnsi="Adobe Garamond Pro"/>
          <w:sz w:val="24"/>
          <w:szCs w:val="24"/>
        </w:rPr>
      </w:pPr>
      <w:r w:rsidRPr="0007607A">
        <w:rPr>
          <w:rFonts w:ascii="Adobe Garamond Pro" w:hAnsi="Adobe Garamond Pro"/>
          <w:sz w:val="24"/>
          <w:szCs w:val="24"/>
        </w:rPr>
        <w:t xml:space="preserve">Als eine Wissenschaft, die auf alles Denken überhaupt geht, </w:t>
      </w:r>
      <w:proofErr w:type="spellStart"/>
      <w:r w:rsidRPr="0007607A">
        <w:rPr>
          <w:rFonts w:ascii="Adobe Garamond Pro" w:hAnsi="Adobe Garamond Pro"/>
          <w:sz w:val="24"/>
          <w:szCs w:val="24"/>
        </w:rPr>
        <w:t>unangesehen</w:t>
      </w:r>
      <w:proofErr w:type="spellEnd"/>
      <w:r w:rsidRPr="0007607A">
        <w:rPr>
          <w:rFonts w:ascii="Adobe Garamond Pro" w:hAnsi="Adobe Garamond Pro"/>
          <w:sz w:val="24"/>
          <w:szCs w:val="24"/>
        </w:rPr>
        <w:t xml:space="preserve"> der Objekte, als der Materie des Denkens, ist die Logik</w:t>
      </w:r>
    </w:p>
    <w:p w:rsidR="007C1605" w:rsidRPr="0007607A" w:rsidRDefault="007C1605" w:rsidP="00577CE5">
      <w:pPr>
        <w:spacing w:after="0" w:line="360" w:lineRule="auto"/>
        <w:ind w:left="851" w:right="567" w:firstLine="565"/>
        <w:jc w:val="both"/>
        <w:rPr>
          <w:rFonts w:ascii="Adobe Garamond Pro" w:hAnsi="Adobe Garamond Pro"/>
          <w:sz w:val="24"/>
          <w:szCs w:val="24"/>
        </w:rPr>
      </w:pPr>
      <w:r w:rsidRPr="0007607A">
        <w:rPr>
          <w:rFonts w:ascii="Adobe Garamond Pro" w:hAnsi="Adobe Garamond Pro"/>
          <w:sz w:val="24"/>
          <w:szCs w:val="24"/>
        </w:rPr>
        <w:t xml:space="preserve">1) als </w:t>
      </w:r>
      <w:r w:rsidRPr="0007607A">
        <w:rPr>
          <w:rFonts w:ascii="Adobe Garamond Pro" w:hAnsi="Adobe Garamond Pro"/>
          <w:spacing w:val="20"/>
          <w:sz w:val="24"/>
          <w:szCs w:val="24"/>
        </w:rPr>
        <w:t>Grundlage</w:t>
      </w:r>
      <w:r w:rsidRPr="0007607A">
        <w:rPr>
          <w:rFonts w:ascii="Adobe Garamond Pro" w:hAnsi="Adobe Garamond Pro"/>
          <w:sz w:val="24"/>
          <w:szCs w:val="24"/>
        </w:rPr>
        <w:t xml:space="preserve"> zu allen anderen Wissenschaften und als die </w:t>
      </w:r>
      <w:r w:rsidRPr="0007607A">
        <w:rPr>
          <w:rFonts w:ascii="Adobe Garamond Pro" w:hAnsi="Adobe Garamond Pro"/>
          <w:spacing w:val="20"/>
          <w:sz w:val="24"/>
          <w:szCs w:val="24"/>
        </w:rPr>
        <w:t>Pr</w:t>
      </w:r>
      <w:r w:rsidRPr="0007607A">
        <w:rPr>
          <w:rFonts w:ascii="Adobe Garamond Pro" w:hAnsi="Adobe Garamond Pro"/>
          <w:spacing w:val="20"/>
          <w:sz w:val="24"/>
          <w:szCs w:val="24"/>
        </w:rPr>
        <w:t>o</w:t>
      </w:r>
      <w:r w:rsidRPr="0007607A">
        <w:rPr>
          <w:rFonts w:ascii="Adobe Garamond Pro" w:hAnsi="Adobe Garamond Pro"/>
          <w:spacing w:val="20"/>
          <w:sz w:val="24"/>
          <w:szCs w:val="24"/>
        </w:rPr>
        <w:t>pädeutik</w:t>
      </w:r>
      <w:r w:rsidRPr="0007607A">
        <w:rPr>
          <w:rFonts w:ascii="Adobe Garamond Pro" w:hAnsi="Adobe Garamond Pro"/>
          <w:sz w:val="24"/>
          <w:szCs w:val="24"/>
        </w:rPr>
        <w:t xml:space="preserve"> alles Verstandesgebrauchs anzusehen. Sie kann aber auch eben darum, weil sie von allen Objekten gänzlich abstrahiert,</w:t>
      </w:r>
    </w:p>
    <w:p w:rsidR="007C1605" w:rsidRPr="0007607A" w:rsidRDefault="007C1605" w:rsidP="00577CE5">
      <w:pPr>
        <w:spacing w:after="0" w:line="360" w:lineRule="auto"/>
        <w:ind w:left="851" w:right="567" w:firstLine="565"/>
        <w:jc w:val="both"/>
        <w:rPr>
          <w:rFonts w:ascii="Adobe Garamond Pro" w:hAnsi="Adobe Garamond Pro"/>
          <w:sz w:val="24"/>
          <w:szCs w:val="24"/>
        </w:rPr>
      </w:pPr>
      <w:r w:rsidRPr="0007607A">
        <w:rPr>
          <w:rFonts w:ascii="Adobe Garamond Pro" w:hAnsi="Adobe Garamond Pro"/>
          <w:sz w:val="24"/>
          <w:szCs w:val="24"/>
        </w:rPr>
        <w:t xml:space="preserve">2) kein </w:t>
      </w:r>
      <w:r w:rsidRPr="0007607A">
        <w:rPr>
          <w:rFonts w:ascii="Adobe Garamond Pro" w:hAnsi="Adobe Garamond Pro"/>
          <w:spacing w:val="20"/>
          <w:sz w:val="24"/>
          <w:szCs w:val="24"/>
        </w:rPr>
        <w:t>Organon</w:t>
      </w:r>
      <w:r w:rsidRPr="0007607A">
        <w:rPr>
          <w:rFonts w:ascii="Adobe Garamond Pro" w:hAnsi="Adobe Garamond Pro"/>
          <w:sz w:val="24"/>
          <w:szCs w:val="24"/>
        </w:rPr>
        <w:t xml:space="preserve"> der Wissenschaften sein.</w:t>
      </w:r>
    </w:p>
    <w:p w:rsidR="007C1605" w:rsidRPr="0007607A" w:rsidRDefault="007C1605" w:rsidP="00577CE5">
      <w:pPr>
        <w:spacing w:after="0" w:line="360" w:lineRule="auto"/>
        <w:ind w:left="851" w:right="567" w:firstLine="565"/>
        <w:jc w:val="both"/>
        <w:rPr>
          <w:rFonts w:ascii="Adobe Garamond Pro" w:hAnsi="Adobe Garamond Pro"/>
          <w:sz w:val="24"/>
          <w:szCs w:val="24"/>
        </w:rPr>
      </w:pPr>
      <w:r w:rsidRPr="0007607A">
        <w:rPr>
          <w:rFonts w:ascii="Adobe Garamond Pro" w:hAnsi="Adobe Garamond Pro"/>
          <w:sz w:val="24"/>
          <w:szCs w:val="24"/>
        </w:rPr>
        <w:t xml:space="preserve">Unter einem </w:t>
      </w:r>
      <w:r w:rsidRPr="0007607A">
        <w:rPr>
          <w:rFonts w:ascii="Adobe Garamond Pro" w:hAnsi="Adobe Garamond Pro"/>
          <w:spacing w:val="20"/>
          <w:sz w:val="24"/>
          <w:szCs w:val="24"/>
        </w:rPr>
        <w:t>Organon</w:t>
      </w:r>
      <w:r w:rsidRPr="0007607A">
        <w:rPr>
          <w:rFonts w:ascii="Adobe Garamond Pro" w:hAnsi="Adobe Garamond Pro"/>
          <w:sz w:val="24"/>
          <w:szCs w:val="24"/>
        </w:rPr>
        <w:t xml:space="preserve"> verstehen wir nämlich eine Anweisung, wie </w:t>
      </w:r>
      <w:proofErr w:type="gramStart"/>
      <w:r w:rsidRPr="0007607A">
        <w:rPr>
          <w:rFonts w:ascii="Adobe Garamond Pro" w:hAnsi="Adobe Garamond Pro"/>
          <w:sz w:val="24"/>
          <w:szCs w:val="24"/>
        </w:rPr>
        <w:t>ein gewisses</w:t>
      </w:r>
      <w:proofErr w:type="gramEnd"/>
      <w:r w:rsidRPr="0007607A">
        <w:rPr>
          <w:rFonts w:ascii="Adobe Garamond Pro" w:hAnsi="Adobe Garamond Pro"/>
          <w:sz w:val="24"/>
          <w:szCs w:val="24"/>
        </w:rPr>
        <w:t xml:space="preserve"> Erkenntnis zu Stande gebracht werden solle.</w:t>
      </w:r>
      <w:r w:rsidR="002715EA" w:rsidRPr="0007607A">
        <w:rPr>
          <w:rFonts w:ascii="Adobe Garamond Pro" w:hAnsi="Adobe Garamond Pro"/>
          <w:sz w:val="24"/>
          <w:szCs w:val="24"/>
        </w:rPr>
        <w:t xml:space="preserve"> … Die Logik hi</w:t>
      </w:r>
      <w:r w:rsidR="002715EA" w:rsidRPr="0007607A">
        <w:rPr>
          <w:rFonts w:ascii="Adobe Garamond Pro" w:hAnsi="Adobe Garamond Pro"/>
          <w:sz w:val="24"/>
          <w:szCs w:val="24"/>
        </w:rPr>
        <w:t>n</w:t>
      </w:r>
      <w:r w:rsidR="002715EA" w:rsidRPr="0007607A">
        <w:rPr>
          <w:rFonts w:ascii="Adobe Garamond Pro" w:hAnsi="Adobe Garamond Pro"/>
          <w:sz w:val="24"/>
          <w:szCs w:val="24"/>
        </w:rPr>
        <w:lastRenderedPageBreak/>
        <w:t>gegen, da sie, als allgemeine Propädeutik alles Verstandes- und Vernunftg</w:t>
      </w:r>
      <w:r w:rsidR="002715EA" w:rsidRPr="0007607A">
        <w:rPr>
          <w:rFonts w:ascii="Adobe Garamond Pro" w:hAnsi="Adobe Garamond Pro"/>
          <w:sz w:val="24"/>
          <w:szCs w:val="24"/>
        </w:rPr>
        <w:t>e</w:t>
      </w:r>
      <w:r w:rsidR="002715EA" w:rsidRPr="0007607A">
        <w:rPr>
          <w:rFonts w:ascii="Adobe Garamond Pro" w:hAnsi="Adobe Garamond Pro"/>
          <w:sz w:val="24"/>
          <w:szCs w:val="24"/>
        </w:rPr>
        <w:t xml:space="preserve">brauchs überhaupt, nicht in die Wissenschaften gehen und deren Materie antizipieren darf, ist nur eine </w:t>
      </w:r>
      <w:r w:rsidR="002715EA" w:rsidRPr="0007607A">
        <w:rPr>
          <w:rFonts w:ascii="Adobe Garamond Pro" w:hAnsi="Adobe Garamond Pro"/>
          <w:spacing w:val="20"/>
          <w:sz w:val="24"/>
          <w:szCs w:val="24"/>
        </w:rPr>
        <w:t>allgemeine Vernunftkunst</w:t>
      </w:r>
      <w:r w:rsidR="002715EA" w:rsidRPr="0007607A">
        <w:rPr>
          <w:rFonts w:ascii="Adobe Garamond Pro" w:hAnsi="Adobe Garamond Pro"/>
          <w:sz w:val="24"/>
          <w:szCs w:val="24"/>
        </w:rPr>
        <w:t xml:space="preserve"> (canonica </w:t>
      </w:r>
      <w:proofErr w:type="spellStart"/>
      <w:r w:rsidR="002715EA" w:rsidRPr="0007607A">
        <w:rPr>
          <w:rFonts w:ascii="Adobe Garamond Pro" w:hAnsi="Adobe Garamond Pro"/>
          <w:sz w:val="24"/>
          <w:szCs w:val="24"/>
        </w:rPr>
        <w:t>Epicuri</w:t>
      </w:r>
      <w:proofErr w:type="spellEnd"/>
      <w:r w:rsidR="002715EA" w:rsidRPr="0007607A">
        <w:rPr>
          <w:rFonts w:ascii="Adobe Garamond Pro" w:hAnsi="Adobe Garamond Pro"/>
          <w:sz w:val="24"/>
          <w:szCs w:val="24"/>
        </w:rPr>
        <w:t>), Erkenntnisse überhaupt der Form des Verstandes gemäß zu m</w:t>
      </w:r>
      <w:r w:rsidR="002715EA" w:rsidRPr="0007607A">
        <w:rPr>
          <w:rFonts w:ascii="Adobe Garamond Pro" w:hAnsi="Adobe Garamond Pro"/>
          <w:sz w:val="24"/>
          <w:szCs w:val="24"/>
        </w:rPr>
        <w:t>a</w:t>
      </w:r>
      <w:r w:rsidR="002715EA" w:rsidRPr="0007607A">
        <w:rPr>
          <w:rFonts w:ascii="Adobe Garamond Pro" w:hAnsi="Adobe Garamond Pro"/>
          <w:sz w:val="24"/>
          <w:szCs w:val="24"/>
        </w:rPr>
        <w:t xml:space="preserve">chen, und also nur in so ferne ein Organon zu nennen, das aber freilich nicht zur </w:t>
      </w:r>
      <w:r w:rsidR="002715EA" w:rsidRPr="0007607A">
        <w:rPr>
          <w:rFonts w:ascii="Adobe Garamond Pro" w:hAnsi="Adobe Garamond Pro"/>
          <w:spacing w:val="20"/>
          <w:sz w:val="24"/>
          <w:szCs w:val="24"/>
        </w:rPr>
        <w:t>Erweiterung</w:t>
      </w:r>
      <w:r w:rsidR="002715EA" w:rsidRPr="0007607A">
        <w:rPr>
          <w:rFonts w:ascii="Adobe Garamond Pro" w:hAnsi="Adobe Garamond Pro"/>
          <w:sz w:val="24"/>
          <w:szCs w:val="24"/>
        </w:rPr>
        <w:t xml:space="preserve">, sondern bloß zur </w:t>
      </w:r>
      <w:r w:rsidR="002715EA" w:rsidRPr="0007607A">
        <w:rPr>
          <w:rFonts w:ascii="Adobe Garamond Pro" w:hAnsi="Adobe Garamond Pro"/>
          <w:spacing w:val="20"/>
          <w:sz w:val="24"/>
          <w:szCs w:val="24"/>
        </w:rPr>
        <w:t>Beurteilung</w:t>
      </w:r>
      <w:r w:rsidR="002715EA" w:rsidRPr="0007607A">
        <w:rPr>
          <w:rFonts w:ascii="Adobe Garamond Pro" w:hAnsi="Adobe Garamond Pro"/>
          <w:sz w:val="24"/>
          <w:szCs w:val="24"/>
        </w:rPr>
        <w:t xml:space="preserve"> und </w:t>
      </w:r>
      <w:r w:rsidR="002715EA" w:rsidRPr="0007607A">
        <w:rPr>
          <w:rFonts w:ascii="Adobe Garamond Pro" w:hAnsi="Adobe Garamond Pro"/>
          <w:spacing w:val="20"/>
          <w:sz w:val="24"/>
          <w:szCs w:val="24"/>
        </w:rPr>
        <w:t>Bericht</w:t>
      </w:r>
      <w:r w:rsidR="002715EA" w:rsidRPr="0007607A">
        <w:rPr>
          <w:rFonts w:ascii="Adobe Garamond Pro" w:hAnsi="Adobe Garamond Pro"/>
          <w:spacing w:val="20"/>
          <w:sz w:val="24"/>
          <w:szCs w:val="24"/>
        </w:rPr>
        <w:t>i</w:t>
      </w:r>
      <w:r w:rsidR="002715EA" w:rsidRPr="0007607A">
        <w:rPr>
          <w:rFonts w:ascii="Adobe Garamond Pro" w:hAnsi="Adobe Garamond Pro"/>
          <w:spacing w:val="20"/>
          <w:sz w:val="24"/>
          <w:szCs w:val="24"/>
        </w:rPr>
        <w:t>gung</w:t>
      </w:r>
      <w:r w:rsidR="002715EA" w:rsidRPr="0007607A">
        <w:rPr>
          <w:rFonts w:ascii="Adobe Garamond Pro" w:hAnsi="Adobe Garamond Pro"/>
          <w:sz w:val="24"/>
          <w:szCs w:val="24"/>
        </w:rPr>
        <w:t xml:space="preserve"> unsers </w:t>
      </w:r>
      <w:proofErr w:type="spellStart"/>
      <w:r w:rsidR="002715EA" w:rsidRPr="0007607A">
        <w:rPr>
          <w:rFonts w:ascii="Adobe Garamond Pro" w:hAnsi="Adobe Garamond Pro"/>
          <w:sz w:val="24"/>
          <w:szCs w:val="24"/>
        </w:rPr>
        <w:t>Erkenntnisses</w:t>
      </w:r>
      <w:proofErr w:type="spellEnd"/>
      <w:r w:rsidR="002715EA" w:rsidRPr="0007607A">
        <w:rPr>
          <w:rFonts w:ascii="Adobe Garamond Pro" w:hAnsi="Adobe Garamond Pro"/>
          <w:sz w:val="24"/>
          <w:szCs w:val="24"/>
        </w:rPr>
        <w:t xml:space="preserve"> dient.</w:t>
      </w:r>
    </w:p>
    <w:p w:rsidR="002715EA" w:rsidRPr="0007607A" w:rsidRDefault="002715EA" w:rsidP="00577CE5">
      <w:pPr>
        <w:spacing w:after="0" w:line="360" w:lineRule="auto"/>
        <w:ind w:left="851" w:right="567" w:firstLine="565"/>
        <w:jc w:val="both"/>
        <w:rPr>
          <w:rFonts w:ascii="Adobe Garamond Pro" w:hAnsi="Adobe Garamond Pro"/>
          <w:sz w:val="24"/>
          <w:szCs w:val="24"/>
        </w:rPr>
      </w:pPr>
      <w:r w:rsidRPr="0007607A">
        <w:rPr>
          <w:rFonts w:ascii="Adobe Garamond Pro" w:hAnsi="Adobe Garamond Pro"/>
          <w:sz w:val="24"/>
          <w:szCs w:val="24"/>
        </w:rPr>
        <w:t xml:space="preserve">3) Als eine Wissenschaft der notwendigen Gesetze des Denkens, ohne welche gar kein Gebrauch des Verstandes und der Vernunft statt findet, die folglich die Bedingungen sind, unter denen der Verstand einzig mit sich selbst zusammenstimmen kann und soll – die notwendigen Gesetze und Bedingungen seines richtigen Gebrauchs –, ist aber die Logik ein </w:t>
      </w:r>
      <w:r w:rsidRPr="0007607A">
        <w:rPr>
          <w:rFonts w:ascii="Adobe Garamond Pro" w:hAnsi="Adobe Garamond Pro"/>
          <w:spacing w:val="20"/>
          <w:sz w:val="24"/>
          <w:szCs w:val="24"/>
        </w:rPr>
        <w:t>Kanon</w:t>
      </w:r>
      <w:r w:rsidRPr="0007607A">
        <w:rPr>
          <w:rFonts w:ascii="Adobe Garamond Pro" w:hAnsi="Adobe Garamond Pro"/>
          <w:sz w:val="24"/>
          <w:szCs w:val="24"/>
        </w:rPr>
        <w:t xml:space="preserve">. Und als ein Kanon des Verstandes und der Vernunft darf sie daher auch keine Prinzipien weder aus </w:t>
      </w:r>
      <w:proofErr w:type="gramStart"/>
      <w:r w:rsidRPr="0007607A">
        <w:rPr>
          <w:rFonts w:ascii="Adobe Garamond Pro" w:hAnsi="Adobe Garamond Pro"/>
          <w:sz w:val="24"/>
          <w:szCs w:val="24"/>
        </w:rPr>
        <w:t>irgend einer</w:t>
      </w:r>
      <w:proofErr w:type="gramEnd"/>
      <w:r w:rsidRPr="0007607A">
        <w:rPr>
          <w:rFonts w:ascii="Adobe Garamond Pro" w:hAnsi="Adobe Garamond Pro"/>
          <w:sz w:val="24"/>
          <w:szCs w:val="24"/>
        </w:rPr>
        <w:t xml:space="preserve"> Wissenschaft noch aus irgend einer Erfahrung borgen; sie </w:t>
      </w:r>
      <w:proofErr w:type="spellStart"/>
      <w:r w:rsidRPr="0007607A">
        <w:rPr>
          <w:rFonts w:ascii="Adobe Garamond Pro" w:hAnsi="Adobe Garamond Pro"/>
          <w:sz w:val="24"/>
          <w:szCs w:val="24"/>
        </w:rPr>
        <w:t>muß</w:t>
      </w:r>
      <w:proofErr w:type="spellEnd"/>
      <w:r w:rsidRPr="0007607A">
        <w:rPr>
          <w:rFonts w:ascii="Adobe Garamond Pro" w:hAnsi="Adobe Garamond Pro"/>
          <w:sz w:val="24"/>
          <w:szCs w:val="24"/>
        </w:rPr>
        <w:t xml:space="preserve"> lauter Gesetze a priori, welche notwendig sind und auf den Verstand überhaupt gehen, enthalten.</w:t>
      </w:r>
    </w:p>
    <w:p w:rsidR="002715EA" w:rsidRPr="0007607A" w:rsidRDefault="002715EA" w:rsidP="00577CE5">
      <w:pPr>
        <w:spacing w:after="0" w:line="360" w:lineRule="auto"/>
        <w:ind w:left="851" w:right="567" w:firstLine="565"/>
        <w:jc w:val="both"/>
        <w:rPr>
          <w:rFonts w:ascii="Adobe Garamond Pro" w:hAnsi="Adobe Garamond Pro"/>
          <w:sz w:val="24"/>
          <w:szCs w:val="24"/>
        </w:rPr>
      </w:pPr>
      <w:r w:rsidRPr="0007607A">
        <w:rPr>
          <w:rFonts w:ascii="Adobe Garamond Pro" w:hAnsi="Adobe Garamond Pro"/>
          <w:sz w:val="24"/>
          <w:szCs w:val="24"/>
        </w:rPr>
        <w:t>Einige Logiker setzen</w:t>
      </w:r>
      <w:r w:rsidR="005A45D3" w:rsidRPr="0007607A">
        <w:rPr>
          <w:rFonts w:ascii="Adobe Garamond Pro" w:hAnsi="Adobe Garamond Pro"/>
          <w:sz w:val="24"/>
          <w:szCs w:val="24"/>
        </w:rPr>
        <w:t xml:space="preserve"> zwar in der Logik </w:t>
      </w:r>
      <w:r w:rsidR="005A45D3" w:rsidRPr="0007607A">
        <w:rPr>
          <w:rFonts w:ascii="Adobe Garamond Pro" w:hAnsi="Adobe Garamond Pro"/>
          <w:spacing w:val="20"/>
          <w:sz w:val="24"/>
          <w:szCs w:val="24"/>
        </w:rPr>
        <w:t>psychologische</w:t>
      </w:r>
      <w:r w:rsidR="005A45D3" w:rsidRPr="0007607A">
        <w:rPr>
          <w:rFonts w:ascii="Adobe Garamond Pro" w:hAnsi="Adobe Garamond Pro"/>
          <w:sz w:val="24"/>
          <w:szCs w:val="24"/>
        </w:rPr>
        <w:t xml:space="preserve"> Prinzipien voraus. Dergleichen Prinzipien aber in die Logik zu bringen, ist eben so u</w:t>
      </w:r>
      <w:r w:rsidR="005A45D3" w:rsidRPr="0007607A">
        <w:rPr>
          <w:rFonts w:ascii="Adobe Garamond Pro" w:hAnsi="Adobe Garamond Pro"/>
          <w:sz w:val="24"/>
          <w:szCs w:val="24"/>
        </w:rPr>
        <w:t>n</w:t>
      </w:r>
      <w:r w:rsidR="005A45D3" w:rsidRPr="0007607A">
        <w:rPr>
          <w:rFonts w:ascii="Adobe Garamond Pro" w:hAnsi="Adobe Garamond Pro"/>
          <w:sz w:val="24"/>
          <w:szCs w:val="24"/>
        </w:rPr>
        <w:t xml:space="preserve">gereimt, als Moral vom Leben herzunehmen. Nähmen wir die Prinzipien aus der Psychologie, d.h. aus den Beobachtungen über unsern Verstand, so würden wir bloß sehen, </w:t>
      </w:r>
      <w:r w:rsidR="005A45D3" w:rsidRPr="0007607A">
        <w:rPr>
          <w:rFonts w:ascii="Adobe Garamond Pro" w:hAnsi="Adobe Garamond Pro"/>
          <w:spacing w:val="20"/>
          <w:sz w:val="24"/>
          <w:szCs w:val="24"/>
        </w:rPr>
        <w:t>wie</w:t>
      </w:r>
      <w:r w:rsidR="005A45D3" w:rsidRPr="0007607A">
        <w:rPr>
          <w:rFonts w:ascii="Adobe Garamond Pro" w:hAnsi="Adobe Garamond Pro"/>
          <w:sz w:val="24"/>
          <w:szCs w:val="24"/>
        </w:rPr>
        <w:t xml:space="preserve"> das Denken vor sich geht und </w:t>
      </w:r>
      <w:r w:rsidR="005A45D3" w:rsidRPr="0007607A">
        <w:rPr>
          <w:rFonts w:ascii="Adobe Garamond Pro" w:hAnsi="Adobe Garamond Pro"/>
          <w:spacing w:val="20"/>
          <w:sz w:val="24"/>
          <w:szCs w:val="24"/>
        </w:rPr>
        <w:t>wie</w:t>
      </w:r>
      <w:r w:rsidR="005A45D3" w:rsidRPr="0007607A">
        <w:rPr>
          <w:rFonts w:ascii="Adobe Garamond Pro" w:hAnsi="Adobe Garamond Pro"/>
          <w:sz w:val="24"/>
          <w:szCs w:val="24"/>
        </w:rPr>
        <w:t xml:space="preserve"> es </w:t>
      </w:r>
      <w:r w:rsidR="005A45D3" w:rsidRPr="0007607A">
        <w:rPr>
          <w:rFonts w:ascii="Adobe Garamond Pro" w:hAnsi="Adobe Garamond Pro"/>
          <w:spacing w:val="20"/>
          <w:sz w:val="24"/>
          <w:szCs w:val="24"/>
        </w:rPr>
        <w:t>ist</w:t>
      </w:r>
      <w:r w:rsidR="005A45D3" w:rsidRPr="0007607A">
        <w:rPr>
          <w:rFonts w:ascii="Adobe Garamond Pro" w:hAnsi="Adobe Garamond Pro"/>
          <w:sz w:val="24"/>
          <w:szCs w:val="24"/>
        </w:rPr>
        <w:t xml:space="preserve"> unter den mancherlei subjektiven Hindernissen und Bedingungen; dieses würde also zur Erkenntnis bloß </w:t>
      </w:r>
      <w:r w:rsidR="005A45D3" w:rsidRPr="0007607A">
        <w:rPr>
          <w:rFonts w:ascii="Adobe Garamond Pro" w:hAnsi="Adobe Garamond Pro"/>
          <w:spacing w:val="20"/>
          <w:sz w:val="24"/>
          <w:szCs w:val="24"/>
        </w:rPr>
        <w:t>zufälliger</w:t>
      </w:r>
      <w:r w:rsidR="005A45D3" w:rsidRPr="0007607A">
        <w:rPr>
          <w:rFonts w:ascii="Adobe Garamond Pro" w:hAnsi="Adobe Garamond Pro"/>
          <w:sz w:val="24"/>
          <w:szCs w:val="24"/>
        </w:rPr>
        <w:t xml:space="preserve"> Gesetze führen. In der Logik ist aber die Frage nicht nach </w:t>
      </w:r>
      <w:r w:rsidR="005A45D3" w:rsidRPr="0007607A">
        <w:rPr>
          <w:rFonts w:ascii="Adobe Garamond Pro" w:hAnsi="Adobe Garamond Pro"/>
          <w:spacing w:val="20"/>
          <w:sz w:val="24"/>
          <w:szCs w:val="24"/>
        </w:rPr>
        <w:t>zufälligen</w:t>
      </w:r>
      <w:r w:rsidR="005A45D3" w:rsidRPr="0007607A">
        <w:rPr>
          <w:rFonts w:ascii="Adobe Garamond Pro" w:hAnsi="Adobe Garamond Pro"/>
          <w:sz w:val="24"/>
          <w:szCs w:val="24"/>
        </w:rPr>
        <w:t xml:space="preserve">, sondern nach </w:t>
      </w:r>
      <w:r w:rsidR="005A45D3" w:rsidRPr="0007607A">
        <w:rPr>
          <w:rFonts w:ascii="Adobe Garamond Pro" w:hAnsi="Adobe Garamond Pro"/>
          <w:spacing w:val="20"/>
          <w:sz w:val="24"/>
          <w:szCs w:val="24"/>
        </w:rPr>
        <w:t>notwendigen</w:t>
      </w:r>
      <w:r w:rsidR="005A45D3" w:rsidRPr="0007607A">
        <w:rPr>
          <w:rFonts w:ascii="Adobe Garamond Pro" w:hAnsi="Adobe Garamond Pro"/>
          <w:sz w:val="24"/>
          <w:szCs w:val="24"/>
        </w:rPr>
        <w:t xml:space="preserve"> Regeln; – nicht, wie wir denken, sondern, wie wir denken sollen. Die Regeln der L</w:t>
      </w:r>
      <w:r w:rsidR="005A45D3" w:rsidRPr="0007607A">
        <w:rPr>
          <w:rFonts w:ascii="Adobe Garamond Pro" w:hAnsi="Adobe Garamond Pro"/>
          <w:sz w:val="24"/>
          <w:szCs w:val="24"/>
        </w:rPr>
        <w:t>o</w:t>
      </w:r>
      <w:r w:rsidR="005A45D3" w:rsidRPr="0007607A">
        <w:rPr>
          <w:rFonts w:ascii="Adobe Garamond Pro" w:hAnsi="Adobe Garamond Pro"/>
          <w:sz w:val="24"/>
          <w:szCs w:val="24"/>
        </w:rPr>
        <w:t xml:space="preserve">gik müssen daher nicht vom </w:t>
      </w:r>
      <w:r w:rsidR="005A45D3" w:rsidRPr="0007607A">
        <w:rPr>
          <w:rFonts w:ascii="Adobe Garamond Pro" w:hAnsi="Adobe Garamond Pro"/>
          <w:spacing w:val="20"/>
          <w:sz w:val="24"/>
          <w:szCs w:val="24"/>
        </w:rPr>
        <w:t>zufälligen</w:t>
      </w:r>
      <w:r w:rsidR="005A45D3" w:rsidRPr="0007607A">
        <w:rPr>
          <w:rFonts w:ascii="Adobe Garamond Pro" w:hAnsi="Adobe Garamond Pro"/>
          <w:sz w:val="24"/>
          <w:szCs w:val="24"/>
        </w:rPr>
        <w:t xml:space="preserve">, sondern vom </w:t>
      </w:r>
      <w:r w:rsidR="005A45D3" w:rsidRPr="0007607A">
        <w:rPr>
          <w:rFonts w:ascii="Adobe Garamond Pro" w:hAnsi="Adobe Garamond Pro"/>
          <w:spacing w:val="20"/>
          <w:sz w:val="24"/>
          <w:szCs w:val="24"/>
        </w:rPr>
        <w:t>notwendigen</w:t>
      </w:r>
      <w:r w:rsidR="005A45D3" w:rsidRPr="0007607A">
        <w:rPr>
          <w:rFonts w:ascii="Adobe Garamond Pro" w:hAnsi="Adobe Garamond Pro"/>
          <w:sz w:val="24"/>
          <w:szCs w:val="24"/>
        </w:rPr>
        <w:t xml:space="preserve"> Ve</w:t>
      </w:r>
      <w:r w:rsidR="005A45D3" w:rsidRPr="0007607A">
        <w:rPr>
          <w:rFonts w:ascii="Adobe Garamond Pro" w:hAnsi="Adobe Garamond Pro"/>
          <w:sz w:val="24"/>
          <w:szCs w:val="24"/>
        </w:rPr>
        <w:t>r</w:t>
      </w:r>
      <w:r w:rsidR="005A45D3" w:rsidRPr="0007607A">
        <w:rPr>
          <w:rFonts w:ascii="Adobe Garamond Pro" w:hAnsi="Adobe Garamond Pro"/>
          <w:sz w:val="24"/>
          <w:szCs w:val="24"/>
        </w:rPr>
        <w:t>standesgebrauche hergenommen sein, den man ohne alle Psychologie bei sich findet. Wir wollen in der Logik nicht wissen: wie der Verstand ist und denkt und wie er bisher im Denken verfahren ist, sondern wie er im De</w:t>
      </w:r>
      <w:r w:rsidR="005A45D3" w:rsidRPr="0007607A">
        <w:rPr>
          <w:rFonts w:ascii="Adobe Garamond Pro" w:hAnsi="Adobe Garamond Pro"/>
          <w:sz w:val="24"/>
          <w:szCs w:val="24"/>
        </w:rPr>
        <w:t>n</w:t>
      </w:r>
      <w:r w:rsidR="005A45D3" w:rsidRPr="0007607A">
        <w:rPr>
          <w:rFonts w:ascii="Adobe Garamond Pro" w:hAnsi="Adobe Garamond Pro"/>
          <w:sz w:val="24"/>
          <w:szCs w:val="24"/>
        </w:rPr>
        <w:lastRenderedPageBreak/>
        <w:t xml:space="preserve">ken verfahren sollte. Sie soll uns den richtigen, d.h. </w:t>
      </w:r>
      <w:proofErr w:type="gramStart"/>
      <w:r w:rsidR="005A45D3" w:rsidRPr="0007607A">
        <w:rPr>
          <w:rFonts w:ascii="Adobe Garamond Pro" w:hAnsi="Adobe Garamond Pro"/>
          <w:sz w:val="24"/>
          <w:szCs w:val="24"/>
        </w:rPr>
        <w:t>den</w:t>
      </w:r>
      <w:proofErr w:type="gramEnd"/>
      <w:r w:rsidR="005A45D3" w:rsidRPr="0007607A">
        <w:rPr>
          <w:rFonts w:ascii="Adobe Garamond Pro" w:hAnsi="Adobe Garamond Pro"/>
          <w:sz w:val="24"/>
          <w:szCs w:val="24"/>
        </w:rPr>
        <w:t xml:space="preserve"> mit sich selbst übe</w:t>
      </w:r>
      <w:r w:rsidR="005A45D3" w:rsidRPr="0007607A">
        <w:rPr>
          <w:rFonts w:ascii="Adobe Garamond Pro" w:hAnsi="Adobe Garamond Pro"/>
          <w:sz w:val="24"/>
          <w:szCs w:val="24"/>
        </w:rPr>
        <w:t>r</w:t>
      </w:r>
      <w:r w:rsidR="005A45D3" w:rsidRPr="0007607A">
        <w:rPr>
          <w:rFonts w:ascii="Adobe Garamond Pro" w:hAnsi="Adobe Garamond Pro"/>
          <w:sz w:val="24"/>
          <w:szCs w:val="24"/>
        </w:rPr>
        <w:t>einstimmenden Gebrauch des Verstandes lehren.</w:t>
      </w:r>
      <w:r w:rsidR="005A45D3" w:rsidRPr="0007607A">
        <w:rPr>
          <w:rStyle w:val="Funotenzeichen"/>
          <w:rFonts w:ascii="Adobe Garamond Pro" w:hAnsi="Adobe Garamond Pro"/>
          <w:sz w:val="24"/>
          <w:szCs w:val="24"/>
        </w:rPr>
        <w:footnoteReference w:id="16"/>
      </w:r>
    </w:p>
    <w:p w:rsidR="00C14A10" w:rsidRPr="0007607A" w:rsidRDefault="00C14A10" w:rsidP="00577CE5">
      <w:pPr>
        <w:spacing w:after="0" w:line="360" w:lineRule="auto"/>
        <w:jc w:val="both"/>
        <w:rPr>
          <w:rFonts w:ascii="Adobe Garamond Pro" w:hAnsi="Adobe Garamond Pro"/>
          <w:sz w:val="24"/>
          <w:szCs w:val="24"/>
        </w:rPr>
      </w:pPr>
    </w:p>
    <w:p w:rsidR="00C14A10" w:rsidRPr="0007607A" w:rsidRDefault="00C14A10"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Die folgenden salienten Eigenschaften von Kants Logikverständnis können aus dieser Pa</w:t>
      </w:r>
      <w:r w:rsidRPr="0007607A">
        <w:rPr>
          <w:rFonts w:ascii="Adobe Garamond Pro" w:hAnsi="Adobe Garamond Pro"/>
          <w:sz w:val="24"/>
          <w:szCs w:val="24"/>
        </w:rPr>
        <w:t>s</w:t>
      </w:r>
      <w:r w:rsidRPr="0007607A">
        <w:rPr>
          <w:rFonts w:ascii="Adobe Garamond Pro" w:hAnsi="Adobe Garamond Pro"/>
          <w:sz w:val="24"/>
          <w:szCs w:val="24"/>
        </w:rPr>
        <w:t>sage extrahiert werden:</w:t>
      </w:r>
    </w:p>
    <w:p w:rsidR="00C14A10" w:rsidRPr="0007607A" w:rsidRDefault="008445BD" w:rsidP="00577CE5">
      <w:pPr>
        <w:pStyle w:val="Listenabsatz"/>
        <w:numPr>
          <w:ilvl w:val="0"/>
          <w:numId w:val="1"/>
        </w:numPr>
        <w:spacing w:after="0" w:line="360" w:lineRule="auto"/>
        <w:jc w:val="both"/>
        <w:rPr>
          <w:rFonts w:ascii="Adobe Garamond Pro" w:hAnsi="Adobe Garamond Pro"/>
          <w:sz w:val="24"/>
          <w:szCs w:val="24"/>
        </w:rPr>
      </w:pPr>
      <w:r>
        <w:rPr>
          <w:rFonts w:ascii="Adobe Garamond Pro" w:hAnsi="Adobe Garamond Pro"/>
          <w:sz w:val="24"/>
          <w:szCs w:val="24"/>
        </w:rPr>
        <w:t>„R</w:t>
      </w:r>
      <w:r w:rsidR="00C14A10" w:rsidRPr="0007607A">
        <w:rPr>
          <w:rFonts w:ascii="Adobe Garamond Pro" w:hAnsi="Adobe Garamond Pro"/>
          <w:sz w:val="24"/>
          <w:szCs w:val="24"/>
        </w:rPr>
        <w:t>eine allgemeine Logik“ beschäftigt sich mit der Form kohärenten Denkens.</w:t>
      </w:r>
    </w:p>
    <w:p w:rsidR="00C14A10" w:rsidRPr="0007607A" w:rsidRDefault="00C14A10"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Sie abstrahiert gänzlich von allen Objekten.</w:t>
      </w:r>
    </w:p>
    <w:p w:rsidR="00C14A10" w:rsidRPr="0007607A" w:rsidRDefault="00C14A10"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Sie erzählt uns deshalb nichts über die Welt oder das Wesen der Realität.</w:t>
      </w:r>
    </w:p>
    <w:p w:rsidR="00C14A10" w:rsidRPr="0007607A" w:rsidRDefault="00C14A10"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Sie ist kein Organon – also kein Instrument, das uns irgendwelches positives Wi</w:t>
      </w:r>
      <w:r w:rsidRPr="0007607A">
        <w:rPr>
          <w:rFonts w:ascii="Adobe Garamond Pro" w:hAnsi="Adobe Garamond Pro"/>
          <w:sz w:val="24"/>
          <w:szCs w:val="24"/>
        </w:rPr>
        <w:t>s</w:t>
      </w:r>
      <w:r w:rsidRPr="0007607A">
        <w:rPr>
          <w:rFonts w:ascii="Adobe Garamond Pro" w:hAnsi="Adobe Garamond Pro"/>
          <w:sz w:val="24"/>
          <w:szCs w:val="24"/>
        </w:rPr>
        <w:t>sen liefert,</w:t>
      </w:r>
    </w:p>
    <w:p w:rsidR="00C14A10" w:rsidRPr="0007607A" w:rsidRDefault="00C14A10"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sondern vielmehr ein Kanon, der die notwendigen Prinzipien und Bedingungen des korrekten Gebrauchs untersucht, die es dem Verstand erlauben, in Übereinsti</w:t>
      </w:r>
      <w:r w:rsidRPr="0007607A">
        <w:rPr>
          <w:rFonts w:ascii="Adobe Garamond Pro" w:hAnsi="Adobe Garamond Pro"/>
          <w:sz w:val="24"/>
          <w:szCs w:val="24"/>
        </w:rPr>
        <w:t>m</w:t>
      </w:r>
      <w:r w:rsidRPr="0007607A">
        <w:rPr>
          <w:rFonts w:ascii="Adobe Garamond Pro" w:hAnsi="Adobe Garamond Pro"/>
          <w:sz w:val="24"/>
          <w:szCs w:val="24"/>
        </w:rPr>
        <w:t>mung mit sich selbst zu bleiben.</w:t>
      </w:r>
    </w:p>
    <w:p w:rsidR="00C14A10" w:rsidRPr="0007607A" w:rsidRDefault="00C14A10"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In der Logik geht es nicht darum, wie wir denken, sondern wie wir denken sollen. Es geht nicht um kontingente, sondern um notwendige Regeln.</w:t>
      </w:r>
    </w:p>
    <w:p w:rsidR="00C14A10" w:rsidRPr="0007607A" w:rsidRDefault="00C14A10"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Daher müssen die Regeln der Logik streng von denen der Psychologie unterschi</w:t>
      </w:r>
      <w:r w:rsidRPr="0007607A">
        <w:rPr>
          <w:rFonts w:ascii="Adobe Garamond Pro" w:hAnsi="Adobe Garamond Pro"/>
          <w:sz w:val="24"/>
          <w:szCs w:val="24"/>
        </w:rPr>
        <w:t>e</w:t>
      </w:r>
      <w:r w:rsidRPr="0007607A">
        <w:rPr>
          <w:rFonts w:ascii="Adobe Garamond Pro" w:hAnsi="Adobe Garamond Pro"/>
          <w:sz w:val="24"/>
          <w:szCs w:val="24"/>
        </w:rPr>
        <w:t>den werden.</w:t>
      </w:r>
    </w:p>
    <w:p w:rsidR="00C14A10" w:rsidRPr="0007607A" w:rsidRDefault="00D54171"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Die Versuchung solche Prinzipien in die Logik einzuschmuggeln (der Fehler des Empirismus) beruht auf der Neigung, die Logik </w:t>
      </w:r>
      <w:r w:rsidR="001449E1">
        <w:rPr>
          <w:rFonts w:ascii="Adobe Garamond Pro" w:hAnsi="Adobe Garamond Pro"/>
          <w:sz w:val="24"/>
          <w:szCs w:val="24"/>
        </w:rPr>
        <w:t>den</w:t>
      </w:r>
      <w:r w:rsidRPr="0007607A">
        <w:rPr>
          <w:rFonts w:ascii="Adobe Garamond Pro" w:hAnsi="Adobe Garamond Pro"/>
          <w:sz w:val="24"/>
          <w:szCs w:val="24"/>
        </w:rPr>
        <w:t xml:space="preserve"> Naturwissenschaften </w:t>
      </w:r>
      <w:r w:rsidR="001449E1">
        <w:rPr>
          <w:rFonts w:ascii="Adobe Garamond Pro" w:hAnsi="Adobe Garamond Pro"/>
          <w:sz w:val="24"/>
          <w:szCs w:val="24"/>
        </w:rPr>
        <w:t>anzugle</w:t>
      </w:r>
      <w:r w:rsidR="001449E1">
        <w:rPr>
          <w:rFonts w:ascii="Adobe Garamond Pro" w:hAnsi="Adobe Garamond Pro"/>
          <w:sz w:val="24"/>
          <w:szCs w:val="24"/>
        </w:rPr>
        <w:t>i</w:t>
      </w:r>
      <w:r w:rsidR="001449E1">
        <w:rPr>
          <w:rFonts w:ascii="Adobe Garamond Pro" w:hAnsi="Adobe Garamond Pro"/>
          <w:sz w:val="24"/>
          <w:szCs w:val="24"/>
        </w:rPr>
        <w:t>chen</w:t>
      </w:r>
      <w:r w:rsidRPr="0007607A">
        <w:rPr>
          <w:rFonts w:ascii="Adobe Garamond Pro" w:hAnsi="Adobe Garamond Pro"/>
          <w:sz w:val="24"/>
          <w:szCs w:val="24"/>
        </w:rPr>
        <w:t>, indem man sie als etwas sieht, das kontingente Wahrheiten vorlegt, die auf induktiven Verallgemeinerungen über menschliches Begründen basieren.</w:t>
      </w:r>
    </w:p>
    <w:p w:rsidR="00D54171" w:rsidRPr="0007607A" w:rsidRDefault="00D54171"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lastRenderedPageBreak/>
        <w:t>Damit verfehlt man den Sonderstatus logischer Prinzipien als konstitutiv für die Möglichkeit von Gedanken (einschließlich der Gedanken über menschliches B</w:t>
      </w:r>
      <w:r w:rsidRPr="0007607A">
        <w:rPr>
          <w:rFonts w:ascii="Adobe Garamond Pro" w:hAnsi="Adobe Garamond Pro"/>
          <w:sz w:val="24"/>
          <w:szCs w:val="24"/>
        </w:rPr>
        <w:t>e</w:t>
      </w:r>
      <w:r w:rsidRPr="0007607A">
        <w:rPr>
          <w:rFonts w:ascii="Adobe Garamond Pro" w:hAnsi="Adobe Garamond Pro"/>
          <w:sz w:val="24"/>
          <w:szCs w:val="24"/>
        </w:rPr>
        <w:t>gründen).</w:t>
      </w:r>
    </w:p>
    <w:p w:rsidR="00D54171" w:rsidRPr="0007607A" w:rsidRDefault="00D54171"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Der komplementäre Fehler (der spekulativen Metaphysik) besteht darin, die Logik als Organon zu behandeln – dies </w:t>
      </w:r>
      <w:r w:rsidR="001449E1">
        <w:rPr>
          <w:rFonts w:ascii="Adobe Garamond Pro" w:hAnsi="Adobe Garamond Pro"/>
          <w:sz w:val="24"/>
          <w:szCs w:val="24"/>
        </w:rPr>
        <w:t>verursacht</w:t>
      </w:r>
      <w:r w:rsidRPr="0007607A">
        <w:rPr>
          <w:rFonts w:ascii="Adobe Garamond Pro" w:hAnsi="Adobe Garamond Pro"/>
          <w:sz w:val="24"/>
          <w:szCs w:val="24"/>
        </w:rPr>
        <w:t xml:space="preserve"> einen dialektischen Schein.</w:t>
      </w:r>
    </w:p>
    <w:p w:rsidR="00D54171" w:rsidRPr="0007607A" w:rsidRDefault="00D54171" w:rsidP="00577CE5">
      <w:pPr>
        <w:pStyle w:val="Listenabsatz"/>
        <w:numPr>
          <w:ilvl w:val="0"/>
          <w:numId w:val="1"/>
        </w:numPr>
        <w:spacing w:after="0" w:line="360" w:lineRule="auto"/>
        <w:jc w:val="both"/>
        <w:rPr>
          <w:rFonts w:ascii="Adobe Garamond Pro" w:hAnsi="Adobe Garamond Pro"/>
          <w:sz w:val="24"/>
          <w:szCs w:val="24"/>
        </w:rPr>
      </w:pPr>
      <w:r w:rsidRPr="0007607A">
        <w:rPr>
          <w:rFonts w:ascii="Adobe Garamond Pro" w:hAnsi="Adobe Garamond Pro"/>
          <w:sz w:val="24"/>
          <w:szCs w:val="24"/>
        </w:rPr>
        <w:t>All dies resultiert im Erfordernis einer dialektischen Logik als Prophylaxe gegen so</w:t>
      </w:r>
      <w:r w:rsidRPr="0007607A">
        <w:rPr>
          <w:rFonts w:ascii="Adobe Garamond Pro" w:hAnsi="Adobe Garamond Pro"/>
          <w:sz w:val="24"/>
          <w:szCs w:val="24"/>
        </w:rPr>
        <w:t>l</w:t>
      </w:r>
      <w:r w:rsidRPr="0007607A">
        <w:rPr>
          <w:rFonts w:ascii="Adobe Garamond Pro" w:hAnsi="Adobe Garamond Pro"/>
          <w:sz w:val="24"/>
          <w:szCs w:val="24"/>
        </w:rPr>
        <w:t>che Verwechslungen, die im Ursprung des dialektischen Scheins liegen.</w:t>
      </w:r>
    </w:p>
    <w:p w:rsidR="00D54171" w:rsidRPr="0007607A" w:rsidRDefault="00D54171" w:rsidP="00577CE5">
      <w:pPr>
        <w:pStyle w:val="Listenabsatz"/>
        <w:spacing w:after="0" w:line="360" w:lineRule="auto"/>
        <w:ind w:left="0"/>
        <w:jc w:val="both"/>
        <w:rPr>
          <w:rFonts w:ascii="Adobe Garamond Pro" w:hAnsi="Adobe Garamond Pro"/>
          <w:sz w:val="24"/>
          <w:szCs w:val="24"/>
        </w:rPr>
      </w:pPr>
    </w:p>
    <w:p w:rsidR="005A2E62" w:rsidRDefault="00D54171" w:rsidP="00DB31BF">
      <w:pPr>
        <w:pStyle w:val="Listenabsatz"/>
        <w:spacing w:after="0" w:line="360" w:lineRule="auto"/>
        <w:ind w:left="0"/>
        <w:jc w:val="both"/>
        <w:rPr>
          <w:rFonts w:ascii="Adobe Garamond Pro" w:hAnsi="Adobe Garamond Pro"/>
          <w:sz w:val="24"/>
          <w:szCs w:val="24"/>
        </w:rPr>
      </w:pPr>
      <w:r w:rsidRPr="0007607A">
        <w:rPr>
          <w:rFonts w:ascii="Adobe Garamond Pro" w:hAnsi="Adobe Garamond Pro"/>
          <w:sz w:val="24"/>
          <w:szCs w:val="24"/>
        </w:rPr>
        <w:t xml:space="preserve">Solche </w:t>
      </w:r>
      <w:r w:rsidR="001449E1">
        <w:rPr>
          <w:rFonts w:ascii="Adobe Garamond Pro" w:hAnsi="Adobe Garamond Pro"/>
          <w:sz w:val="24"/>
          <w:szCs w:val="24"/>
        </w:rPr>
        <w:t xml:space="preserve">dialektischen </w:t>
      </w:r>
      <w:r w:rsidRPr="0007607A">
        <w:rPr>
          <w:rFonts w:ascii="Adobe Garamond Pro" w:hAnsi="Adobe Garamond Pro"/>
          <w:sz w:val="24"/>
          <w:szCs w:val="24"/>
        </w:rPr>
        <w:t xml:space="preserve">Illusionen (die einer dogmatischen Sicht der Vernunft entspringen) sind für Kant </w:t>
      </w:r>
      <w:r w:rsidR="00D24DE9" w:rsidRPr="0007607A">
        <w:rPr>
          <w:rFonts w:ascii="Adobe Garamond Pro" w:hAnsi="Adobe Garamond Pro"/>
          <w:sz w:val="24"/>
          <w:szCs w:val="24"/>
        </w:rPr>
        <w:t>nicht vergleichbar mit der scheinbar zwingenden Kraft, mit der etwa ein log</w:t>
      </w:r>
      <w:r w:rsidR="00D24DE9" w:rsidRPr="0007607A">
        <w:rPr>
          <w:rFonts w:ascii="Adobe Garamond Pro" w:hAnsi="Adobe Garamond Pro"/>
          <w:sz w:val="24"/>
          <w:szCs w:val="24"/>
        </w:rPr>
        <w:t>i</w:t>
      </w:r>
      <w:r w:rsidR="00D24DE9" w:rsidRPr="0007607A">
        <w:rPr>
          <w:rFonts w:ascii="Adobe Garamond Pro" w:hAnsi="Adobe Garamond Pro"/>
          <w:sz w:val="24"/>
          <w:szCs w:val="24"/>
        </w:rPr>
        <w:t>scher Fehler daher kommt, der – sobald er entdeckt und aufgeklärt wurde – seine Anz</w:t>
      </w:r>
      <w:r w:rsidR="000B7AC1" w:rsidRPr="0007607A">
        <w:rPr>
          <w:rFonts w:ascii="Adobe Garamond Pro" w:hAnsi="Adobe Garamond Pro"/>
          <w:sz w:val="24"/>
          <w:szCs w:val="24"/>
        </w:rPr>
        <w:t>i</w:t>
      </w:r>
      <w:r w:rsidR="000B7AC1" w:rsidRPr="0007607A">
        <w:rPr>
          <w:rFonts w:ascii="Adobe Garamond Pro" w:hAnsi="Adobe Garamond Pro"/>
          <w:sz w:val="24"/>
          <w:szCs w:val="24"/>
        </w:rPr>
        <w:t>e</w:t>
      </w:r>
      <w:r w:rsidR="000B7AC1" w:rsidRPr="0007607A">
        <w:rPr>
          <w:rFonts w:ascii="Adobe Garamond Pro" w:hAnsi="Adobe Garamond Pro"/>
          <w:sz w:val="24"/>
          <w:szCs w:val="24"/>
        </w:rPr>
        <w:t xml:space="preserve">hungskraft auf uns verliert. </w:t>
      </w:r>
      <w:r w:rsidR="00DB31BF">
        <w:rPr>
          <w:rFonts w:ascii="Adobe Garamond Pro" w:hAnsi="Adobe Garamond Pro"/>
          <w:sz w:val="24"/>
          <w:szCs w:val="24"/>
        </w:rPr>
        <w:t>Im Falle des lediglich logischen Scheins sagt Kant uns: „So bald … [die Aufmerksamkeit] auf den vorliegenden Fall geschärft wird, so verschwindet er gän</w:t>
      </w:r>
      <w:r w:rsidR="00DB31BF">
        <w:rPr>
          <w:rFonts w:ascii="Adobe Garamond Pro" w:hAnsi="Adobe Garamond Pro"/>
          <w:sz w:val="24"/>
          <w:szCs w:val="24"/>
        </w:rPr>
        <w:t>z</w:t>
      </w:r>
      <w:r w:rsidR="00DB31BF">
        <w:rPr>
          <w:rFonts w:ascii="Adobe Garamond Pro" w:hAnsi="Adobe Garamond Pro"/>
          <w:sz w:val="24"/>
          <w:szCs w:val="24"/>
        </w:rPr>
        <w:t>lich.“ Wohingegen:</w:t>
      </w:r>
    </w:p>
    <w:p w:rsidR="00DB31BF" w:rsidRDefault="00DB31BF" w:rsidP="00DB31BF">
      <w:pPr>
        <w:pStyle w:val="Listenabsatz"/>
        <w:spacing w:after="0" w:line="360" w:lineRule="auto"/>
        <w:ind w:left="0"/>
        <w:jc w:val="both"/>
        <w:rPr>
          <w:rFonts w:ascii="Adobe Garamond Pro" w:hAnsi="Adobe Garamond Pro"/>
          <w:sz w:val="24"/>
          <w:szCs w:val="24"/>
        </w:rPr>
      </w:pPr>
    </w:p>
    <w:p w:rsidR="00DB31BF" w:rsidRPr="0007607A" w:rsidRDefault="00DB31BF" w:rsidP="00082DB9">
      <w:pPr>
        <w:pStyle w:val="Listenabsatz"/>
        <w:spacing w:after="0" w:line="360" w:lineRule="auto"/>
        <w:ind w:left="851" w:right="566"/>
        <w:jc w:val="both"/>
        <w:rPr>
          <w:rFonts w:ascii="Adobe Garamond Pro" w:hAnsi="Adobe Garamond Pro"/>
          <w:sz w:val="24"/>
          <w:szCs w:val="24"/>
        </w:rPr>
      </w:pPr>
      <w:r>
        <w:rPr>
          <w:rFonts w:ascii="Adobe Garamond Pro" w:hAnsi="Adobe Garamond Pro"/>
          <w:sz w:val="24"/>
          <w:szCs w:val="24"/>
        </w:rPr>
        <w:t>Der transzendentale Schein dagegen hört gleichwohl nicht auf, ob man ihn schon aufgedeckt und seine Nichtigkeit durch die transzendentale Kritik deutlich eingesehen hat. … [D]aß er aber auch (wie der logische Schein) s</w:t>
      </w:r>
      <w:r>
        <w:rPr>
          <w:rFonts w:ascii="Adobe Garamond Pro" w:hAnsi="Adobe Garamond Pro"/>
          <w:sz w:val="24"/>
          <w:szCs w:val="24"/>
        </w:rPr>
        <w:t>o</w:t>
      </w:r>
      <w:r>
        <w:rPr>
          <w:rFonts w:ascii="Adobe Garamond Pro" w:hAnsi="Adobe Garamond Pro"/>
          <w:sz w:val="24"/>
          <w:szCs w:val="24"/>
        </w:rPr>
        <w:t xml:space="preserve">gar verschwinde, </w:t>
      </w:r>
      <w:r w:rsidR="00082DB9">
        <w:rPr>
          <w:rFonts w:ascii="Adobe Garamond Pro" w:hAnsi="Adobe Garamond Pro"/>
          <w:sz w:val="24"/>
          <w:szCs w:val="24"/>
        </w:rPr>
        <w:t>und ein Schein zu sein aufhöre, das kann [die transzende</w:t>
      </w:r>
      <w:r w:rsidR="00082DB9">
        <w:rPr>
          <w:rFonts w:ascii="Adobe Garamond Pro" w:hAnsi="Adobe Garamond Pro"/>
          <w:sz w:val="24"/>
          <w:szCs w:val="24"/>
        </w:rPr>
        <w:t>n</w:t>
      </w:r>
      <w:r w:rsidR="00082DB9">
        <w:rPr>
          <w:rFonts w:ascii="Adobe Garamond Pro" w:hAnsi="Adobe Garamond Pro"/>
          <w:sz w:val="24"/>
          <w:szCs w:val="24"/>
        </w:rPr>
        <w:t>tale Dialektik] niemals bewerkstelligen. Denn wir haben es mit einer natü</w:t>
      </w:r>
      <w:r w:rsidR="00082DB9">
        <w:rPr>
          <w:rFonts w:ascii="Adobe Garamond Pro" w:hAnsi="Adobe Garamond Pro"/>
          <w:sz w:val="24"/>
          <w:szCs w:val="24"/>
        </w:rPr>
        <w:t>r</w:t>
      </w:r>
      <w:r w:rsidR="00082DB9">
        <w:rPr>
          <w:rFonts w:ascii="Adobe Garamond Pro" w:hAnsi="Adobe Garamond Pro"/>
          <w:sz w:val="24"/>
          <w:szCs w:val="24"/>
        </w:rPr>
        <w:t>lichen und unvermeidlichen Illusion zu tun … die der menschlichen Ve</w:t>
      </w:r>
      <w:r w:rsidR="00082DB9">
        <w:rPr>
          <w:rFonts w:ascii="Adobe Garamond Pro" w:hAnsi="Adobe Garamond Pro"/>
          <w:sz w:val="24"/>
          <w:szCs w:val="24"/>
        </w:rPr>
        <w:t>r</w:t>
      </w:r>
      <w:r w:rsidR="00082DB9">
        <w:rPr>
          <w:rFonts w:ascii="Adobe Garamond Pro" w:hAnsi="Adobe Garamond Pro"/>
          <w:sz w:val="24"/>
          <w:szCs w:val="24"/>
        </w:rPr>
        <w:t xml:space="preserve">nunft </w:t>
      </w:r>
      <w:proofErr w:type="spellStart"/>
      <w:r w:rsidR="00082DB9">
        <w:rPr>
          <w:rFonts w:ascii="Adobe Garamond Pro" w:hAnsi="Adobe Garamond Pro"/>
          <w:sz w:val="24"/>
          <w:szCs w:val="24"/>
        </w:rPr>
        <w:t>unhintertreiblich</w:t>
      </w:r>
      <w:proofErr w:type="spellEnd"/>
      <w:r w:rsidR="00082DB9">
        <w:rPr>
          <w:rFonts w:ascii="Adobe Garamond Pro" w:hAnsi="Adobe Garamond Pro"/>
          <w:sz w:val="24"/>
          <w:szCs w:val="24"/>
        </w:rPr>
        <w:t xml:space="preserve"> anhängt, und selbst, nachdem wir ihr Blendwerk aufgedeckt haben, dennoch nicht aufhören wird ihr vorzugaukeln, und sie unablässig in augenblickliche Verirrungen zu stoßen, die jederzeit gehoben zu werden bedürfen.</w:t>
      </w:r>
      <w:r w:rsidR="00082DB9">
        <w:rPr>
          <w:rStyle w:val="Funotenzeichen"/>
          <w:rFonts w:ascii="Adobe Garamond Pro" w:hAnsi="Adobe Garamond Pro"/>
          <w:sz w:val="24"/>
          <w:szCs w:val="24"/>
        </w:rPr>
        <w:footnoteReference w:id="17"/>
      </w:r>
    </w:p>
    <w:p w:rsidR="005A2E62" w:rsidRPr="0007607A" w:rsidRDefault="005A2E62" w:rsidP="00577CE5">
      <w:pPr>
        <w:spacing w:after="0" w:line="360" w:lineRule="auto"/>
        <w:jc w:val="both"/>
        <w:rPr>
          <w:rFonts w:ascii="Adobe Garamond Pro" w:hAnsi="Adobe Garamond Pro"/>
          <w:sz w:val="24"/>
          <w:szCs w:val="24"/>
        </w:rPr>
      </w:pPr>
    </w:p>
    <w:p w:rsidR="005A2E62" w:rsidRPr="0007607A" w:rsidRDefault="005A2E62"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Kant zufolge konfrontiert uns die dialektische Illusion mit einer </w:t>
      </w:r>
      <w:r w:rsidRPr="0007607A">
        <w:rPr>
          <w:rFonts w:ascii="Adobe Garamond Pro" w:hAnsi="Adobe Garamond Pro"/>
          <w:i/>
          <w:sz w:val="24"/>
          <w:szCs w:val="24"/>
        </w:rPr>
        <w:t>Illusion des Wissens</w:t>
      </w:r>
      <w:r w:rsidRPr="0007607A">
        <w:rPr>
          <w:rFonts w:ascii="Adobe Garamond Pro" w:hAnsi="Adobe Garamond Pro"/>
          <w:sz w:val="24"/>
          <w:szCs w:val="24"/>
        </w:rPr>
        <w:t xml:space="preserve">: </w:t>
      </w:r>
      <w:r w:rsidR="00586D29" w:rsidRPr="0007607A">
        <w:rPr>
          <w:rFonts w:ascii="Adobe Garamond Pro" w:hAnsi="Adobe Garamond Pro"/>
          <w:sz w:val="24"/>
          <w:szCs w:val="24"/>
        </w:rPr>
        <w:t>Ein Versuch, die Kategorien jenseits der Grenzen der Erfahrung anzuwenden.</w:t>
      </w:r>
      <w:r w:rsidR="00586D29" w:rsidRPr="0007607A">
        <w:rPr>
          <w:rStyle w:val="Funotenzeichen"/>
          <w:rFonts w:ascii="Adobe Garamond Pro" w:hAnsi="Adobe Garamond Pro"/>
          <w:sz w:val="24"/>
          <w:szCs w:val="24"/>
        </w:rPr>
        <w:footnoteReference w:id="18"/>
      </w:r>
      <w:r w:rsidR="00586D29" w:rsidRPr="0007607A">
        <w:rPr>
          <w:rFonts w:ascii="Adobe Garamond Pro" w:hAnsi="Adobe Garamond Pro"/>
          <w:sz w:val="24"/>
          <w:szCs w:val="24"/>
        </w:rPr>
        <w:t xml:space="preserve"> Für Wittgen</w:t>
      </w:r>
      <w:r w:rsidR="00586D29" w:rsidRPr="0007607A">
        <w:rPr>
          <w:rFonts w:ascii="Adobe Garamond Pro" w:hAnsi="Adobe Garamond Pro"/>
          <w:sz w:val="24"/>
          <w:szCs w:val="24"/>
        </w:rPr>
        <w:t>s</w:t>
      </w:r>
      <w:r w:rsidR="00586D29" w:rsidRPr="0007607A">
        <w:rPr>
          <w:rFonts w:ascii="Adobe Garamond Pro" w:hAnsi="Adobe Garamond Pro"/>
          <w:sz w:val="24"/>
          <w:szCs w:val="24"/>
        </w:rPr>
        <w:lastRenderedPageBreak/>
        <w:t xml:space="preserve">tein, der sich auf bestimmte Einsichten Freges stützt, bringt </w:t>
      </w:r>
      <w:r w:rsidR="00055808" w:rsidRPr="0007607A">
        <w:rPr>
          <w:rFonts w:ascii="Adobe Garamond Pro" w:hAnsi="Adobe Garamond Pro"/>
          <w:sz w:val="24"/>
          <w:szCs w:val="24"/>
        </w:rPr>
        <w:t xml:space="preserve">die </w:t>
      </w:r>
      <w:r w:rsidR="00586D29" w:rsidRPr="0007607A">
        <w:rPr>
          <w:rFonts w:ascii="Adobe Garamond Pro" w:hAnsi="Adobe Garamond Pro"/>
          <w:sz w:val="24"/>
          <w:szCs w:val="24"/>
        </w:rPr>
        <w:t xml:space="preserve">philosophische Illusion eine noch merkwürdigere Art der Verwirrung mit sich: eine </w:t>
      </w:r>
      <w:r w:rsidR="00586D29" w:rsidRPr="0007607A">
        <w:rPr>
          <w:rFonts w:ascii="Adobe Garamond Pro" w:hAnsi="Adobe Garamond Pro"/>
          <w:i/>
          <w:sz w:val="24"/>
          <w:szCs w:val="24"/>
        </w:rPr>
        <w:t>Illusion des Denkens</w:t>
      </w:r>
      <w:r w:rsidR="00586D29" w:rsidRPr="0007607A">
        <w:rPr>
          <w:rFonts w:ascii="Adobe Garamond Pro" w:hAnsi="Adobe Garamond Pro"/>
          <w:sz w:val="24"/>
          <w:szCs w:val="24"/>
        </w:rPr>
        <w:t xml:space="preserve"> – die Her</w:t>
      </w:r>
      <w:r w:rsidR="001449E1">
        <w:rPr>
          <w:rFonts w:ascii="Adobe Garamond Pro" w:hAnsi="Adobe Garamond Pro"/>
          <w:sz w:val="24"/>
          <w:szCs w:val="24"/>
        </w:rPr>
        <w:t>ste</w:t>
      </w:r>
      <w:r w:rsidR="001449E1">
        <w:rPr>
          <w:rFonts w:ascii="Adobe Garamond Pro" w:hAnsi="Adobe Garamond Pro"/>
          <w:sz w:val="24"/>
          <w:szCs w:val="24"/>
        </w:rPr>
        <w:t>l</w:t>
      </w:r>
      <w:r w:rsidR="001449E1">
        <w:rPr>
          <w:rFonts w:ascii="Adobe Garamond Pro" w:hAnsi="Adobe Garamond Pro"/>
          <w:sz w:val="24"/>
          <w:szCs w:val="24"/>
        </w:rPr>
        <w:t xml:space="preserve">lung eines Scheins </w:t>
      </w:r>
      <w:r w:rsidR="00586D29" w:rsidRPr="0007607A">
        <w:rPr>
          <w:rFonts w:ascii="Adobe Garamond Pro" w:hAnsi="Adobe Garamond Pro"/>
          <w:sz w:val="24"/>
          <w:szCs w:val="24"/>
        </w:rPr>
        <w:t xml:space="preserve">von Sinn, wo </w:t>
      </w:r>
      <w:r w:rsidR="00B76837">
        <w:rPr>
          <w:rFonts w:ascii="Adobe Garamond Pro" w:hAnsi="Adobe Garamond Pro"/>
          <w:sz w:val="24"/>
          <w:szCs w:val="24"/>
        </w:rPr>
        <w:t xml:space="preserve">es </w:t>
      </w:r>
      <w:r w:rsidR="00586D29" w:rsidRPr="0007607A">
        <w:rPr>
          <w:rFonts w:ascii="Adobe Garamond Pro" w:hAnsi="Adobe Garamond Pro"/>
          <w:sz w:val="24"/>
          <w:szCs w:val="24"/>
        </w:rPr>
        <w:t>kein</w:t>
      </w:r>
      <w:r w:rsidR="00B76837">
        <w:rPr>
          <w:rFonts w:ascii="Adobe Garamond Pro" w:hAnsi="Adobe Garamond Pro"/>
          <w:sz w:val="24"/>
          <w:szCs w:val="24"/>
        </w:rPr>
        <w:t>en</w:t>
      </w:r>
      <w:r w:rsidR="00586D29" w:rsidRPr="0007607A">
        <w:rPr>
          <w:rFonts w:ascii="Adobe Garamond Pro" w:hAnsi="Adobe Garamond Pro"/>
          <w:sz w:val="24"/>
          <w:szCs w:val="24"/>
        </w:rPr>
        <w:t xml:space="preserve"> Sinn </w:t>
      </w:r>
      <w:r w:rsidR="00B76837">
        <w:rPr>
          <w:rFonts w:ascii="Adobe Garamond Pro" w:hAnsi="Adobe Garamond Pro"/>
          <w:sz w:val="24"/>
          <w:szCs w:val="24"/>
        </w:rPr>
        <w:t>gibt</w:t>
      </w:r>
      <w:r w:rsidR="00586D29" w:rsidRPr="0007607A">
        <w:rPr>
          <w:rFonts w:ascii="Adobe Garamond Pro" w:hAnsi="Adobe Garamond Pro"/>
          <w:sz w:val="24"/>
          <w:szCs w:val="24"/>
        </w:rPr>
        <w:t>.</w:t>
      </w:r>
      <w:r w:rsidR="0043184D">
        <w:rPr>
          <w:rStyle w:val="Funotenzeichen"/>
          <w:rFonts w:ascii="Adobe Garamond Pro" w:hAnsi="Adobe Garamond Pro"/>
          <w:sz w:val="24"/>
          <w:szCs w:val="24"/>
        </w:rPr>
        <w:footnoteReference w:id="19"/>
      </w:r>
      <w:r w:rsidR="00586D29" w:rsidRPr="0007607A">
        <w:rPr>
          <w:rFonts w:ascii="Adobe Garamond Pro" w:hAnsi="Adobe Garamond Pro"/>
          <w:sz w:val="24"/>
          <w:szCs w:val="24"/>
        </w:rPr>
        <w:t xml:space="preserve"> Wie wir sehen werden, wird im </w:t>
      </w:r>
      <w:r w:rsidR="00586D29" w:rsidRPr="0007607A">
        <w:rPr>
          <w:rFonts w:ascii="Adobe Garamond Pro" w:hAnsi="Adobe Garamond Pro"/>
          <w:i/>
          <w:sz w:val="24"/>
          <w:szCs w:val="24"/>
        </w:rPr>
        <w:t>Tractatus</w:t>
      </w:r>
      <w:r w:rsidR="00586D29" w:rsidRPr="0007607A">
        <w:rPr>
          <w:rFonts w:ascii="Adobe Garamond Pro" w:hAnsi="Adobe Garamond Pro"/>
          <w:sz w:val="24"/>
          <w:szCs w:val="24"/>
        </w:rPr>
        <w:t xml:space="preserve"> die Quelle philosophischer Verwirrung nicht darin ausfindig gemacht, dass wir eine existierende Grenze in unseren Gedanken überschreiten (wie Kant annahm), sondern vielmehr darin, dass wir der Illusion zum Opfer fallen, dass es eine solche Grenze, gegen die wir in Gedanken stoßen könnten, überhaupt gibt.</w:t>
      </w:r>
      <w:r w:rsidR="0043184D">
        <w:rPr>
          <w:rStyle w:val="Funotenzeichen"/>
          <w:rFonts w:ascii="Adobe Garamond Pro" w:hAnsi="Adobe Garamond Pro"/>
          <w:sz w:val="24"/>
          <w:szCs w:val="24"/>
        </w:rPr>
        <w:footnoteReference w:id="20"/>
      </w:r>
      <w:r w:rsidR="00586D29" w:rsidRPr="0007607A">
        <w:rPr>
          <w:rFonts w:ascii="Adobe Garamond Pro" w:hAnsi="Adobe Garamond Pro"/>
          <w:sz w:val="24"/>
          <w:szCs w:val="24"/>
        </w:rPr>
        <w:t xml:space="preserve"> </w:t>
      </w:r>
    </w:p>
    <w:p w:rsidR="00A34319" w:rsidRPr="0007607A" w:rsidRDefault="00A34319" w:rsidP="00577CE5">
      <w:pPr>
        <w:spacing w:after="0" w:line="360" w:lineRule="auto"/>
        <w:jc w:val="both"/>
        <w:rPr>
          <w:rFonts w:ascii="Adobe Garamond Pro" w:hAnsi="Adobe Garamond Pro"/>
          <w:sz w:val="24"/>
          <w:szCs w:val="24"/>
        </w:rPr>
      </w:pPr>
    </w:p>
    <w:p w:rsidR="00586D29" w:rsidRPr="0007607A" w:rsidRDefault="00586D29" w:rsidP="00577CE5">
      <w:pPr>
        <w:spacing w:after="0" w:line="360" w:lineRule="auto"/>
        <w:jc w:val="both"/>
        <w:rPr>
          <w:rFonts w:ascii="Adobe Garamond Pro" w:hAnsi="Adobe Garamond Pro"/>
          <w:sz w:val="24"/>
          <w:szCs w:val="24"/>
        </w:rPr>
      </w:pPr>
    </w:p>
    <w:p w:rsidR="008C38B9" w:rsidRPr="00CC1E68" w:rsidRDefault="008C38B9" w:rsidP="00CC1E68">
      <w:pPr>
        <w:spacing w:line="360" w:lineRule="auto"/>
        <w:rPr>
          <w:rFonts w:ascii="Adobe Garamond Pro" w:hAnsi="Adobe Garamond Pro"/>
          <w:sz w:val="29"/>
          <w:szCs w:val="29"/>
        </w:rPr>
      </w:pPr>
      <w:r w:rsidRPr="00CC1E68">
        <w:rPr>
          <w:rFonts w:ascii="Adobe Garamond Pro" w:hAnsi="Adobe Garamond Pro"/>
          <w:sz w:val="29"/>
          <w:szCs w:val="29"/>
        </w:rPr>
        <w:t>Freges Kantianismus</w:t>
      </w:r>
    </w:p>
    <w:p w:rsidR="005A2E62" w:rsidRPr="0007607A" w:rsidRDefault="00B16212"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Frege erbt die k</w:t>
      </w:r>
      <w:r w:rsidR="00586D29" w:rsidRPr="0007607A">
        <w:rPr>
          <w:rFonts w:ascii="Adobe Garamond Pro" w:hAnsi="Adobe Garamond Pro"/>
          <w:sz w:val="24"/>
          <w:szCs w:val="24"/>
        </w:rPr>
        <w:t>antische Idee, dass Übereinstimmung mit den Gesetzen der Logik konstit</w:t>
      </w:r>
      <w:r w:rsidR="00586D29" w:rsidRPr="0007607A">
        <w:rPr>
          <w:rFonts w:ascii="Adobe Garamond Pro" w:hAnsi="Adobe Garamond Pro"/>
          <w:sz w:val="24"/>
          <w:szCs w:val="24"/>
        </w:rPr>
        <w:t>u</w:t>
      </w:r>
      <w:r w:rsidR="00586D29" w:rsidRPr="0007607A">
        <w:rPr>
          <w:rFonts w:ascii="Adobe Garamond Pro" w:hAnsi="Adobe Garamond Pro"/>
          <w:sz w:val="24"/>
          <w:szCs w:val="24"/>
        </w:rPr>
        <w:t xml:space="preserve">tiv ist für die Möglichkeit des Denkens. In der Einleitung zu seinen </w:t>
      </w:r>
      <w:r w:rsidR="00586D29" w:rsidRPr="0007607A">
        <w:rPr>
          <w:rFonts w:ascii="Adobe Garamond Pro" w:hAnsi="Adobe Garamond Pro"/>
          <w:i/>
          <w:sz w:val="24"/>
          <w:szCs w:val="24"/>
        </w:rPr>
        <w:t>Grundgesetzen</w:t>
      </w:r>
      <w:r w:rsidR="00586D29" w:rsidRPr="0007607A">
        <w:rPr>
          <w:rFonts w:ascii="Adobe Garamond Pro" w:hAnsi="Adobe Garamond Pro"/>
          <w:sz w:val="24"/>
          <w:szCs w:val="24"/>
        </w:rPr>
        <w:t xml:space="preserve"> schreibt er:</w:t>
      </w:r>
      <w:r w:rsidR="00FB1B21" w:rsidRPr="0007607A">
        <w:rPr>
          <w:rFonts w:ascii="Adobe Garamond Pro" w:hAnsi="Adobe Garamond Pro"/>
          <w:sz w:val="24"/>
          <w:szCs w:val="24"/>
        </w:rPr>
        <w:t xml:space="preserve"> Die Gesetze der Logik sind „</w:t>
      </w:r>
      <w:r w:rsidR="008E162A">
        <w:rPr>
          <w:rFonts w:ascii="Adobe Garamond Pro" w:hAnsi="Adobe Garamond Pro"/>
          <w:sz w:val="24"/>
          <w:szCs w:val="24"/>
        </w:rPr>
        <w:t>die allgemeinsten [Denkgesetze], die überall da vorschre</w:t>
      </w:r>
      <w:r w:rsidR="008E162A">
        <w:rPr>
          <w:rFonts w:ascii="Adobe Garamond Pro" w:hAnsi="Adobe Garamond Pro"/>
          <w:sz w:val="24"/>
          <w:szCs w:val="24"/>
        </w:rPr>
        <w:t>i</w:t>
      </w:r>
      <w:r w:rsidR="008E162A">
        <w:rPr>
          <w:rFonts w:ascii="Adobe Garamond Pro" w:hAnsi="Adobe Garamond Pro"/>
          <w:sz w:val="24"/>
          <w:szCs w:val="24"/>
        </w:rPr>
        <w:lastRenderedPageBreak/>
        <w:t>ben, wie gedacht werden soll, wo überhaupt gedacht wird.</w:t>
      </w:r>
      <w:r w:rsidR="00FB1B21" w:rsidRPr="0007607A">
        <w:rPr>
          <w:rFonts w:ascii="Adobe Garamond Pro" w:hAnsi="Adobe Garamond Pro"/>
          <w:sz w:val="24"/>
          <w:szCs w:val="24"/>
        </w:rPr>
        <w:t>“</w:t>
      </w:r>
      <w:r w:rsidR="008E162A">
        <w:rPr>
          <w:rStyle w:val="Funotenzeichen"/>
          <w:rFonts w:ascii="Adobe Garamond Pro" w:hAnsi="Adobe Garamond Pro"/>
          <w:sz w:val="24"/>
          <w:szCs w:val="24"/>
        </w:rPr>
        <w:footnoteReference w:id="21"/>
      </w:r>
      <w:r w:rsidR="00FB1B21" w:rsidRPr="0007607A">
        <w:rPr>
          <w:rFonts w:ascii="Adobe Garamond Pro" w:hAnsi="Adobe Garamond Pro"/>
          <w:sz w:val="24"/>
          <w:szCs w:val="24"/>
        </w:rPr>
        <w:t xml:space="preserve"> Die Gesetze der Logik sind für Frege (wie auch für Kant) nicht nur die fundamentalsten Prinzipien „unseres“ Begrü</w:t>
      </w:r>
      <w:r w:rsidR="00FB1B21" w:rsidRPr="0007607A">
        <w:rPr>
          <w:rFonts w:ascii="Adobe Garamond Pro" w:hAnsi="Adobe Garamond Pro"/>
          <w:sz w:val="24"/>
          <w:szCs w:val="24"/>
        </w:rPr>
        <w:t>n</w:t>
      </w:r>
      <w:r w:rsidR="00FB1B21" w:rsidRPr="0007607A">
        <w:rPr>
          <w:rFonts w:ascii="Adobe Garamond Pro" w:hAnsi="Adobe Garamond Pro"/>
          <w:sz w:val="24"/>
          <w:szCs w:val="24"/>
        </w:rPr>
        <w:t xml:space="preserve">dens, sondern ebenso konstitutiv für Rationalität überhaupt: Sie stellen dasjenige dar, was </w:t>
      </w:r>
      <w:r w:rsidR="001449E1">
        <w:rPr>
          <w:rFonts w:ascii="Adobe Garamond Pro" w:hAnsi="Adobe Garamond Pro"/>
          <w:sz w:val="24"/>
          <w:szCs w:val="24"/>
        </w:rPr>
        <w:t>an</w:t>
      </w:r>
      <w:r w:rsidR="00FB1B21" w:rsidRPr="0007607A">
        <w:rPr>
          <w:rFonts w:ascii="Adobe Garamond Pro" w:hAnsi="Adobe Garamond Pro"/>
          <w:sz w:val="24"/>
          <w:szCs w:val="24"/>
        </w:rPr>
        <w:t xml:space="preserve"> jedem Denken oder Begründen </w:t>
      </w:r>
      <w:r w:rsidR="001449E1">
        <w:rPr>
          <w:rFonts w:ascii="Adobe Garamond Pro" w:hAnsi="Adobe Garamond Pro"/>
          <w:sz w:val="24"/>
          <w:szCs w:val="24"/>
        </w:rPr>
        <w:t>beteiligt</w:t>
      </w:r>
      <w:r w:rsidR="00FB1B21" w:rsidRPr="0007607A">
        <w:rPr>
          <w:rFonts w:ascii="Adobe Garamond Pro" w:hAnsi="Adobe Garamond Pro"/>
          <w:sz w:val="24"/>
          <w:szCs w:val="24"/>
        </w:rPr>
        <w:t xml:space="preserve"> ist. Wenn Frege seine </w:t>
      </w:r>
      <w:r w:rsidR="00FB1B21" w:rsidRPr="0007607A">
        <w:rPr>
          <w:rFonts w:ascii="Adobe Garamond Pro" w:hAnsi="Adobe Garamond Pro"/>
          <w:i/>
          <w:sz w:val="24"/>
          <w:szCs w:val="24"/>
        </w:rPr>
        <w:t>Begriffsschrift</w:t>
      </w:r>
      <w:r w:rsidR="00FB1B21" w:rsidRPr="0007607A">
        <w:rPr>
          <w:rFonts w:ascii="Adobe Garamond Pro" w:hAnsi="Adobe Garamond Pro"/>
          <w:sz w:val="24"/>
          <w:szCs w:val="24"/>
        </w:rPr>
        <w:t xml:space="preserve"> empfiehlt, dann nicht nur deshalb, weil sie den Systemen der Logik, die von früheren Denkern (von Aristoteles bis Boole) vorgelegt wurden, in vielerlei Hinsicht technisch überlegen ist, so</w:t>
      </w:r>
      <w:r w:rsidR="00FB1B21" w:rsidRPr="0007607A">
        <w:rPr>
          <w:rFonts w:ascii="Adobe Garamond Pro" w:hAnsi="Adobe Garamond Pro"/>
          <w:sz w:val="24"/>
          <w:szCs w:val="24"/>
        </w:rPr>
        <w:t>n</w:t>
      </w:r>
      <w:r w:rsidR="00FB1B21" w:rsidRPr="0007607A">
        <w:rPr>
          <w:rFonts w:ascii="Adobe Garamond Pro" w:hAnsi="Adobe Garamond Pro"/>
          <w:sz w:val="24"/>
          <w:szCs w:val="24"/>
        </w:rPr>
        <w:t>dern vor allem auch aus dem Grund, dass sie die Gesetze der Logik angemessen und klar darstellt – also jene Prinzipien, die jedem rationalen Diskurs und allen Inferenzen zugrunde liegen.</w:t>
      </w:r>
      <w:r w:rsidR="00FB1B21" w:rsidRPr="0007607A">
        <w:rPr>
          <w:rStyle w:val="Funotenzeichen"/>
          <w:rFonts w:ascii="Adobe Garamond Pro" w:hAnsi="Adobe Garamond Pro"/>
          <w:sz w:val="24"/>
          <w:szCs w:val="24"/>
        </w:rPr>
        <w:footnoteReference w:id="22"/>
      </w:r>
      <w:r w:rsidR="001449E1">
        <w:rPr>
          <w:rFonts w:ascii="Adobe Garamond Pro" w:hAnsi="Adobe Garamond Pro"/>
          <w:sz w:val="24"/>
          <w:szCs w:val="24"/>
        </w:rPr>
        <w:t xml:space="preserve"> Daher </w:t>
      </w:r>
      <w:r w:rsidR="00FB1B21" w:rsidRPr="0007607A">
        <w:rPr>
          <w:rFonts w:ascii="Adobe Garamond Pro" w:hAnsi="Adobe Garamond Pro"/>
          <w:sz w:val="24"/>
          <w:szCs w:val="24"/>
        </w:rPr>
        <w:t>erbt Frege (einen großen</w:t>
      </w:r>
      <w:r w:rsidRPr="0007607A">
        <w:rPr>
          <w:rFonts w:ascii="Adobe Garamond Pro" w:hAnsi="Adobe Garamond Pro"/>
          <w:sz w:val="24"/>
          <w:szCs w:val="24"/>
        </w:rPr>
        <w:t xml:space="preserve"> Teil von) Kants philosophischem</w:t>
      </w:r>
      <w:r w:rsidR="00FB1B21" w:rsidRPr="0007607A">
        <w:rPr>
          <w:rFonts w:ascii="Adobe Garamond Pro" w:hAnsi="Adobe Garamond Pro"/>
          <w:sz w:val="24"/>
          <w:szCs w:val="24"/>
        </w:rPr>
        <w:t xml:space="preserve"> Konzept des Status logischer Gesetze (als konstitutiv für die Möglichkeit rationalen Denkens)</w:t>
      </w:r>
      <w:r w:rsidR="009C1DDA" w:rsidRPr="0007607A">
        <w:rPr>
          <w:rFonts w:ascii="Adobe Garamond Pro" w:hAnsi="Adobe Garamond Pro"/>
          <w:sz w:val="24"/>
          <w:szCs w:val="24"/>
        </w:rPr>
        <w:t>, wobei er allerdings auch die k</w:t>
      </w:r>
      <w:r w:rsidR="00FB1B21" w:rsidRPr="0007607A">
        <w:rPr>
          <w:rFonts w:ascii="Adobe Garamond Pro" w:hAnsi="Adobe Garamond Pro"/>
          <w:sz w:val="24"/>
          <w:szCs w:val="24"/>
        </w:rPr>
        <w:t>antische reine allgemeine Logik kr</w:t>
      </w:r>
      <w:r w:rsidR="001449E1">
        <w:rPr>
          <w:rFonts w:ascii="Adobe Garamond Pro" w:hAnsi="Adobe Garamond Pro"/>
          <w:sz w:val="24"/>
          <w:szCs w:val="24"/>
        </w:rPr>
        <w:t>itisiert, da sie es verfehlt habe</w:t>
      </w:r>
      <w:r w:rsidR="00FB1B21" w:rsidRPr="0007607A">
        <w:rPr>
          <w:rFonts w:ascii="Adobe Garamond Pro" w:hAnsi="Adobe Garamond Pro"/>
          <w:sz w:val="24"/>
          <w:szCs w:val="24"/>
        </w:rPr>
        <w:t xml:space="preserve">, eine angemessene Kodifizierung </w:t>
      </w:r>
      <w:r w:rsidR="00FB1B21" w:rsidRPr="0007607A">
        <w:rPr>
          <w:rFonts w:ascii="Adobe Garamond Pro" w:hAnsi="Adobe Garamond Pro"/>
          <w:i/>
          <w:sz w:val="24"/>
          <w:szCs w:val="24"/>
        </w:rPr>
        <w:t>der</w:t>
      </w:r>
      <w:r w:rsidR="00FB1B21" w:rsidRPr="0007607A">
        <w:rPr>
          <w:rFonts w:ascii="Adobe Garamond Pro" w:hAnsi="Adobe Garamond Pro"/>
          <w:sz w:val="24"/>
          <w:szCs w:val="24"/>
        </w:rPr>
        <w:t xml:space="preserve"> logischen Gesetze vorzulegen (wie es das erste Mal in der </w:t>
      </w:r>
      <w:r w:rsidR="00FB1B21" w:rsidRPr="0007607A">
        <w:rPr>
          <w:rFonts w:ascii="Adobe Garamond Pro" w:hAnsi="Adobe Garamond Pro"/>
          <w:i/>
          <w:sz w:val="24"/>
          <w:szCs w:val="24"/>
        </w:rPr>
        <w:t>Begriffsschrift</w:t>
      </w:r>
      <w:r w:rsidR="00FB1B21" w:rsidRPr="0007607A">
        <w:rPr>
          <w:rFonts w:ascii="Adobe Garamond Pro" w:hAnsi="Adobe Garamond Pro"/>
          <w:sz w:val="24"/>
          <w:szCs w:val="24"/>
        </w:rPr>
        <w:t xml:space="preserve"> geschah). </w:t>
      </w:r>
    </w:p>
    <w:p w:rsidR="009C1DDA" w:rsidRPr="0007607A" w:rsidRDefault="009C1DDA"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 xml:space="preserve">Laut Frege beruht die absolute Allgemeinheit logischer Gesetze allein auf deren </w:t>
      </w:r>
      <w:r w:rsidR="00E842A4" w:rsidRPr="0007607A">
        <w:rPr>
          <w:rFonts w:ascii="Adobe Garamond Pro" w:hAnsi="Adobe Garamond Pro"/>
          <w:sz w:val="24"/>
          <w:szCs w:val="24"/>
        </w:rPr>
        <w:t xml:space="preserve">letztem </w:t>
      </w:r>
      <w:r w:rsidRPr="0007607A">
        <w:rPr>
          <w:rFonts w:ascii="Adobe Garamond Pro" w:hAnsi="Adobe Garamond Pro"/>
          <w:sz w:val="24"/>
          <w:szCs w:val="24"/>
        </w:rPr>
        <w:t>Grund</w:t>
      </w:r>
      <w:r w:rsidR="00E842A4" w:rsidRPr="0007607A">
        <w:rPr>
          <w:rFonts w:ascii="Adobe Garamond Pro" w:hAnsi="Adobe Garamond Pro"/>
          <w:sz w:val="24"/>
          <w:szCs w:val="24"/>
        </w:rPr>
        <w:t xml:space="preserve"> [ultimate ground]</w:t>
      </w:r>
      <w:r w:rsidRPr="0007607A">
        <w:rPr>
          <w:rFonts w:ascii="Adobe Garamond Pro" w:hAnsi="Adobe Garamond Pro"/>
          <w:sz w:val="24"/>
          <w:szCs w:val="24"/>
        </w:rPr>
        <w:t xml:space="preserve"> im reinen Denken. </w:t>
      </w:r>
      <w:r w:rsidR="001449E1">
        <w:rPr>
          <w:rFonts w:ascii="Adobe Garamond Pro" w:hAnsi="Adobe Garamond Pro"/>
          <w:sz w:val="24"/>
          <w:szCs w:val="24"/>
        </w:rPr>
        <w:t>Das Paar</w:t>
      </w:r>
      <w:r w:rsidRPr="0007607A">
        <w:rPr>
          <w:rFonts w:ascii="Adobe Garamond Pro" w:hAnsi="Adobe Garamond Pro"/>
          <w:sz w:val="24"/>
          <w:szCs w:val="24"/>
        </w:rPr>
        <w:t xml:space="preserve"> kantischer Unterscheidungen zw</w:t>
      </w:r>
      <w:r w:rsidRPr="0007607A">
        <w:rPr>
          <w:rFonts w:ascii="Adobe Garamond Pro" w:hAnsi="Adobe Garamond Pro"/>
          <w:sz w:val="24"/>
          <w:szCs w:val="24"/>
        </w:rPr>
        <w:t>i</w:t>
      </w:r>
      <w:r w:rsidRPr="0007607A">
        <w:rPr>
          <w:rFonts w:ascii="Adobe Garamond Pro" w:hAnsi="Adobe Garamond Pro"/>
          <w:sz w:val="24"/>
          <w:szCs w:val="24"/>
        </w:rPr>
        <w:t>schen analytisch/synthetisch und a priori/a posteriori</w:t>
      </w:r>
      <w:r w:rsidR="006530DF" w:rsidRPr="0007607A">
        <w:rPr>
          <w:rFonts w:ascii="Adobe Garamond Pro" w:hAnsi="Adobe Garamond Pro"/>
          <w:sz w:val="24"/>
          <w:szCs w:val="24"/>
        </w:rPr>
        <w:t xml:space="preserve"> erlauben die Kategorisierung von Propositionen, </w:t>
      </w:r>
      <w:r w:rsidR="001449E1">
        <w:rPr>
          <w:rFonts w:ascii="Adobe Garamond Pro" w:hAnsi="Adobe Garamond Pro"/>
          <w:sz w:val="24"/>
          <w:szCs w:val="24"/>
        </w:rPr>
        <w:t>anhand</w:t>
      </w:r>
      <w:r w:rsidR="006530DF" w:rsidRPr="0007607A">
        <w:rPr>
          <w:rFonts w:ascii="Adobe Garamond Pro" w:hAnsi="Adobe Garamond Pro"/>
          <w:sz w:val="24"/>
          <w:szCs w:val="24"/>
        </w:rPr>
        <w:t xml:space="preserve"> der Art von letztem Grund, der in ihrer Rechtfertigung </w:t>
      </w:r>
      <w:r w:rsidR="001449E1">
        <w:rPr>
          <w:rFonts w:ascii="Adobe Garamond Pro" w:hAnsi="Adobe Garamond Pro"/>
          <w:sz w:val="24"/>
          <w:szCs w:val="24"/>
        </w:rPr>
        <w:t>vo</w:t>
      </w:r>
      <w:r w:rsidR="001449E1">
        <w:rPr>
          <w:rFonts w:ascii="Adobe Garamond Pro" w:hAnsi="Adobe Garamond Pro"/>
          <w:sz w:val="24"/>
          <w:szCs w:val="24"/>
        </w:rPr>
        <w:t>r</w:t>
      </w:r>
      <w:r w:rsidR="001449E1">
        <w:rPr>
          <w:rFonts w:ascii="Adobe Garamond Pro" w:hAnsi="Adobe Garamond Pro"/>
          <w:sz w:val="24"/>
          <w:szCs w:val="24"/>
        </w:rPr>
        <w:lastRenderedPageBreak/>
        <w:t>kommt</w:t>
      </w:r>
      <w:r w:rsidR="006530DF" w:rsidRPr="0007607A">
        <w:rPr>
          <w:rFonts w:ascii="Adobe Garamond Pro" w:hAnsi="Adobe Garamond Pro"/>
          <w:sz w:val="24"/>
          <w:szCs w:val="24"/>
        </w:rPr>
        <w:t>.</w:t>
      </w:r>
      <w:r w:rsidR="006530DF" w:rsidRPr="0007607A">
        <w:rPr>
          <w:rStyle w:val="Funotenzeichen"/>
          <w:rFonts w:ascii="Adobe Garamond Pro" w:hAnsi="Adobe Garamond Pro"/>
          <w:sz w:val="24"/>
          <w:szCs w:val="24"/>
        </w:rPr>
        <w:footnoteReference w:id="23"/>
      </w:r>
      <w:r w:rsidR="006530DF" w:rsidRPr="0007607A">
        <w:rPr>
          <w:rFonts w:ascii="Adobe Garamond Pro" w:hAnsi="Adobe Garamond Pro"/>
          <w:sz w:val="24"/>
          <w:szCs w:val="24"/>
        </w:rPr>
        <w:t xml:space="preserve"> Es gibt drei mögliche Quellen des Wissens und daher auch drei mögliche letzte Gründe: 1) Sinneswahrnehmung (für Propositionen, die synthetisch a posteriori sind), 2) innere Anschauung (für Propositionen, die synthetisch a priori sind) und 3) reines Denken (für analytische Propositionen). Eine analytische Wahrheit ist für Frege eine solche, deren </w:t>
      </w:r>
      <w:r w:rsidR="006530DF" w:rsidRPr="0007607A">
        <w:rPr>
          <w:rFonts w:ascii="Adobe Garamond Pro" w:hAnsi="Adobe Garamond Pro"/>
          <w:i/>
          <w:sz w:val="24"/>
          <w:szCs w:val="24"/>
        </w:rPr>
        <w:t>Rechtfertigung</w:t>
      </w:r>
      <w:r w:rsidR="006530DF" w:rsidRPr="0007607A">
        <w:rPr>
          <w:rFonts w:ascii="Adobe Garamond Pro" w:hAnsi="Adobe Garamond Pro"/>
          <w:sz w:val="24"/>
          <w:szCs w:val="24"/>
        </w:rPr>
        <w:t xml:space="preserve"> von nicht</w:t>
      </w:r>
      <w:r w:rsidR="00B16212" w:rsidRPr="0007607A">
        <w:rPr>
          <w:rFonts w:ascii="Adobe Garamond Pro" w:hAnsi="Adobe Garamond Pro"/>
          <w:sz w:val="24"/>
          <w:szCs w:val="24"/>
        </w:rPr>
        <w:t>s</w:t>
      </w:r>
      <w:r w:rsidR="006530DF" w:rsidRPr="0007607A">
        <w:rPr>
          <w:rFonts w:ascii="Adobe Garamond Pro" w:hAnsi="Adobe Garamond Pro"/>
          <w:sz w:val="24"/>
          <w:szCs w:val="24"/>
        </w:rPr>
        <w:t xml:space="preserve"> als Logik abhängt.</w:t>
      </w:r>
      <w:r w:rsidR="008826D8">
        <w:rPr>
          <w:rStyle w:val="Funotenzeichen"/>
          <w:rFonts w:ascii="Adobe Garamond Pro" w:hAnsi="Adobe Garamond Pro"/>
          <w:sz w:val="24"/>
          <w:szCs w:val="24"/>
        </w:rPr>
        <w:footnoteReference w:id="24"/>
      </w:r>
      <w:r w:rsidR="006530DF" w:rsidRPr="0007607A">
        <w:rPr>
          <w:rFonts w:ascii="Adobe Garamond Pro" w:hAnsi="Adobe Garamond Pro"/>
          <w:sz w:val="24"/>
          <w:szCs w:val="24"/>
        </w:rPr>
        <w:t xml:space="preserve"> Wenn Frege schreibt, dass die Wahrheiten </w:t>
      </w:r>
      <w:r w:rsidR="006530DF" w:rsidRPr="0007607A">
        <w:rPr>
          <w:rFonts w:ascii="Adobe Garamond Pro" w:hAnsi="Adobe Garamond Pro"/>
          <w:sz w:val="24"/>
          <w:szCs w:val="24"/>
        </w:rPr>
        <w:lastRenderedPageBreak/>
        <w:t>der Arithmetik analytisch sind, dann meint er damit, dass sie aus den Gesetzen der Logik ableitbar sind, welche er (</w:t>
      </w:r>
      <w:r w:rsidR="00E842A4" w:rsidRPr="0007607A">
        <w:rPr>
          <w:rFonts w:ascii="Adobe Garamond Pro" w:hAnsi="Adobe Garamond Pro"/>
          <w:sz w:val="24"/>
          <w:szCs w:val="24"/>
        </w:rPr>
        <w:t>wie</w:t>
      </w:r>
      <w:r w:rsidR="006530DF" w:rsidRPr="0007607A">
        <w:rPr>
          <w:rFonts w:ascii="Adobe Garamond Pro" w:hAnsi="Adobe Garamond Pro"/>
          <w:sz w:val="24"/>
          <w:szCs w:val="24"/>
        </w:rPr>
        <w:t xml:space="preserve"> auch Kant) wiederum gleichsetzt mit den Gesetzen des De</w:t>
      </w:r>
      <w:r w:rsidR="006530DF" w:rsidRPr="0007607A">
        <w:rPr>
          <w:rFonts w:ascii="Adobe Garamond Pro" w:hAnsi="Adobe Garamond Pro"/>
          <w:sz w:val="24"/>
          <w:szCs w:val="24"/>
        </w:rPr>
        <w:t>n</w:t>
      </w:r>
      <w:r w:rsidR="006530DF" w:rsidRPr="0007607A">
        <w:rPr>
          <w:rFonts w:ascii="Adobe Garamond Pro" w:hAnsi="Adobe Garamond Pro"/>
          <w:sz w:val="24"/>
          <w:szCs w:val="24"/>
        </w:rPr>
        <w:t>kens.</w:t>
      </w:r>
      <w:r w:rsidR="00E842A4" w:rsidRPr="0007607A">
        <w:rPr>
          <w:rStyle w:val="Funotenzeichen"/>
          <w:rFonts w:ascii="Adobe Garamond Pro" w:hAnsi="Adobe Garamond Pro"/>
          <w:sz w:val="24"/>
          <w:szCs w:val="24"/>
        </w:rPr>
        <w:footnoteReference w:id="25"/>
      </w:r>
      <w:r w:rsidR="006530DF" w:rsidRPr="0007607A">
        <w:rPr>
          <w:rFonts w:ascii="Adobe Garamond Pro" w:hAnsi="Adobe Garamond Pro"/>
          <w:sz w:val="24"/>
          <w:szCs w:val="24"/>
        </w:rPr>
        <w:t xml:space="preserve"> </w:t>
      </w:r>
      <w:r w:rsidR="00E842A4" w:rsidRPr="0007607A">
        <w:rPr>
          <w:rFonts w:ascii="Adobe Garamond Pro" w:hAnsi="Adobe Garamond Pro"/>
          <w:sz w:val="24"/>
          <w:szCs w:val="24"/>
        </w:rPr>
        <w:t>Eine Proposition als synthetisch a priori zu identifizieren, bedeutet für Frege (und Kant) nicht, dass sie außerhalb des Bereichs des Analytischen läge – denn dies würde b</w:t>
      </w:r>
      <w:r w:rsidR="00E842A4" w:rsidRPr="0007607A">
        <w:rPr>
          <w:rFonts w:ascii="Adobe Garamond Pro" w:hAnsi="Adobe Garamond Pro"/>
          <w:sz w:val="24"/>
          <w:szCs w:val="24"/>
        </w:rPr>
        <w:t>e</w:t>
      </w:r>
      <w:r w:rsidR="00E842A4" w:rsidRPr="0007607A">
        <w:rPr>
          <w:rFonts w:ascii="Adobe Garamond Pro" w:hAnsi="Adobe Garamond Pro"/>
          <w:sz w:val="24"/>
          <w:szCs w:val="24"/>
        </w:rPr>
        <w:t>deuten, dass die allgemeinsten Gesetze des Denkens darauf nicht anwendbar wären.</w:t>
      </w:r>
      <w:r w:rsidR="00E842A4" w:rsidRPr="0007607A">
        <w:rPr>
          <w:rStyle w:val="Funotenzeichen"/>
          <w:rFonts w:ascii="Adobe Garamond Pro" w:hAnsi="Adobe Garamond Pro"/>
          <w:sz w:val="24"/>
          <w:szCs w:val="24"/>
        </w:rPr>
        <w:footnoteReference w:id="26"/>
      </w:r>
      <w:r w:rsidR="005C6F0B">
        <w:rPr>
          <w:rFonts w:ascii="Adobe Garamond Pro" w:hAnsi="Adobe Garamond Pro"/>
          <w:sz w:val="24"/>
          <w:szCs w:val="24"/>
        </w:rPr>
        <w:t xml:space="preserve"> Diese Gesetze jedoch </w:t>
      </w:r>
      <w:r w:rsidR="00E842A4" w:rsidRPr="005C6F0B">
        <w:rPr>
          <w:rFonts w:ascii="Adobe Garamond Pro" w:hAnsi="Adobe Garamond Pro"/>
          <w:sz w:val="24"/>
          <w:szCs w:val="24"/>
        </w:rPr>
        <w:t>beherrschen alles Denkbare</w:t>
      </w:r>
      <w:r w:rsidR="00E842A4" w:rsidRPr="0007607A">
        <w:rPr>
          <w:rFonts w:ascii="Adobe Garamond Pro" w:hAnsi="Adobe Garamond Pro"/>
          <w:sz w:val="24"/>
          <w:szCs w:val="24"/>
        </w:rPr>
        <w:t>.</w:t>
      </w:r>
      <w:r w:rsidR="00E842A4" w:rsidRPr="0007607A">
        <w:rPr>
          <w:rStyle w:val="Funotenzeichen"/>
          <w:rFonts w:ascii="Adobe Garamond Pro" w:hAnsi="Adobe Garamond Pro"/>
          <w:sz w:val="24"/>
          <w:szCs w:val="24"/>
        </w:rPr>
        <w:footnoteReference w:id="27"/>
      </w:r>
      <w:r w:rsidR="00E842A4" w:rsidRPr="0007607A">
        <w:rPr>
          <w:rFonts w:ascii="Adobe Garamond Pro" w:hAnsi="Adobe Garamond Pro"/>
          <w:sz w:val="24"/>
          <w:szCs w:val="24"/>
        </w:rPr>
        <w:t xml:space="preserve"> Freges dreiteilige Unterscheidung von letzten Gründen etabliert eine Hierarchie der Allgemeinheit, bei der die Klassifizierung einer Wahrheit davon abhängt, wie weit jemand in dieser Hierarchie hinunter steigen muss, um alles Notwendige für ihre Rechtfertigung darzulegen.</w:t>
      </w:r>
      <w:r w:rsidR="00E842A4" w:rsidRPr="0007607A">
        <w:rPr>
          <w:rStyle w:val="Funotenzeichen"/>
          <w:rFonts w:ascii="Adobe Garamond Pro" w:hAnsi="Adobe Garamond Pro"/>
          <w:sz w:val="24"/>
          <w:szCs w:val="24"/>
        </w:rPr>
        <w:footnoteReference w:id="28"/>
      </w:r>
      <w:r w:rsidR="00E842A4" w:rsidRPr="0007607A">
        <w:rPr>
          <w:rFonts w:ascii="Adobe Garamond Pro" w:hAnsi="Adobe Garamond Pro"/>
          <w:sz w:val="24"/>
          <w:szCs w:val="24"/>
        </w:rPr>
        <w:t xml:space="preserve"> Die allgemeinsten Wahrheiten sind dabei solche, deren Rechtfertigung allein auf den Gesetzen des reinen Denkens beruht.</w:t>
      </w:r>
    </w:p>
    <w:p w:rsidR="00E842A4" w:rsidRPr="0007607A" w:rsidRDefault="00E842A4"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 xml:space="preserve">Frege bezeichnet die Gesetze der Logik auch als ‚Gesetze der Wahrheit‘ und </w:t>
      </w:r>
      <w:r w:rsidR="00B16212" w:rsidRPr="0007607A">
        <w:rPr>
          <w:rFonts w:ascii="Adobe Garamond Pro" w:hAnsi="Adobe Garamond Pro"/>
          <w:sz w:val="24"/>
          <w:szCs w:val="24"/>
        </w:rPr>
        <w:t>besteht d</w:t>
      </w:r>
      <w:r w:rsidR="00B16212" w:rsidRPr="0007607A">
        <w:rPr>
          <w:rFonts w:ascii="Adobe Garamond Pro" w:hAnsi="Adobe Garamond Pro"/>
          <w:sz w:val="24"/>
          <w:szCs w:val="24"/>
        </w:rPr>
        <w:t>a</w:t>
      </w:r>
      <w:r w:rsidR="00B16212" w:rsidRPr="0007607A">
        <w:rPr>
          <w:rFonts w:ascii="Adobe Garamond Pro" w:hAnsi="Adobe Garamond Pro"/>
          <w:sz w:val="24"/>
          <w:szCs w:val="24"/>
        </w:rPr>
        <w:t>rauf, wie schon Kant vor ihm,</w:t>
      </w:r>
      <w:r w:rsidRPr="0007607A">
        <w:rPr>
          <w:rFonts w:ascii="Adobe Garamond Pro" w:hAnsi="Adobe Garamond Pro"/>
          <w:sz w:val="24"/>
          <w:szCs w:val="24"/>
        </w:rPr>
        <w:t xml:space="preserve"> dass dieser Ausdruck nicht psychologistisch verstanden we</w:t>
      </w:r>
      <w:r w:rsidRPr="0007607A">
        <w:rPr>
          <w:rFonts w:ascii="Adobe Garamond Pro" w:hAnsi="Adobe Garamond Pro"/>
          <w:sz w:val="24"/>
          <w:szCs w:val="24"/>
        </w:rPr>
        <w:t>r</w:t>
      </w:r>
      <w:r w:rsidRPr="0007607A">
        <w:rPr>
          <w:rFonts w:ascii="Adobe Garamond Pro" w:hAnsi="Adobe Garamond Pro"/>
          <w:sz w:val="24"/>
          <w:szCs w:val="24"/>
        </w:rPr>
        <w:t>den darf</w:t>
      </w:r>
      <w:r w:rsidR="003E5CAD" w:rsidRPr="0007607A">
        <w:rPr>
          <w:rFonts w:ascii="Adobe Garamond Pro" w:hAnsi="Adobe Garamond Pro"/>
          <w:sz w:val="24"/>
          <w:szCs w:val="24"/>
        </w:rPr>
        <w:t xml:space="preserve">: </w:t>
      </w:r>
      <w:r w:rsidR="00223CD4" w:rsidRPr="00223CD4">
        <w:rPr>
          <w:rFonts w:ascii="Adobe Garamond Pro" w:hAnsi="Adobe Garamond Pro"/>
          <w:sz w:val="24"/>
          <w:szCs w:val="24"/>
        </w:rPr>
        <w:t>„</w:t>
      </w:r>
      <w:r w:rsidR="00863D44" w:rsidRPr="00223CD4">
        <w:rPr>
          <w:rFonts w:ascii="Adobe Garamond Pro" w:hAnsi="Adobe Garamond Pro"/>
          <w:sz w:val="24"/>
          <w:szCs w:val="24"/>
        </w:rPr>
        <w:t xml:space="preserve">Ich verstehe unter logischen Gesetzen nicht psychologische Gesetze des </w:t>
      </w:r>
      <w:proofErr w:type="spellStart"/>
      <w:r w:rsidR="00863D44" w:rsidRPr="00223CD4">
        <w:rPr>
          <w:rFonts w:ascii="Adobe Garamond Pro" w:hAnsi="Adobe Garamond Pro"/>
          <w:sz w:val="24"/>
          <w:szCs w:val="24"/>
        </w:rPr>
        <w:t>Fürwahrhaltens</w:t>
      </w:r>
      <w:proofErr w:type="spellEnd"/>
      <w:r w:rsidR="00863D44" w:rsidRPr="00223CD4">
        <w:rPr>
          <w:rFonts w:ascii="Adobe Garamond Pro" w:hAnsi="Adobe Garamond Pro"/>
          <w:sz w:val="24"/>
          <w:szCs w:val="24"/>
        </w:rPr>
        <w:t>, sondern Gesetze des Wahrseins.</w:t>
      </w:r>
      <w:r w:rsidR="003E5CAD" w:rsidRPr="00223CD4">
        <w:rPr>
          <w:rFonts w:ascii="Adobe Garamond Pro" w:hAnsi="Adobe Garamond Pro"/>
          <w:sz w:val="24"/>
          <w:szCs w:val="24"/>
        </w:rPr>
        <w:t>“</w:t>
      </w:r>
      <w:r w:rsidR="003E5CAD" w:rsidRPr="00223CD4">
        <w:rPr>
          <w:rStyle w:val="Funotenzeichen"/>
          <w:rFonts w:ascii="Adobe Garamond Pro" w:hAnsi="Adobe Garamond Pro"/>
          <w:sz w:val="24"/>
          <w:szCs w:val="24"/>
        </w:rPr>
        <w:footnoteReference w:id="29"/>
      </w:r>
      <w:r w:rsidR="003E5CAD" w:rsidRPr="00223CD4">
        <w:rPr>
          <w:rFonts w:ascii="Adobe Garamond Pro" w:hAnsi="Adobe Garamond Pro"/>
          <w:sz w:val="24"/>
          <w:szCs w:val="24"/>
        </w:rPr>
        <w:t xml:space="preserve"> </w:t>
      </w:r>
      <w:r w:rsidR="003E5CAD" w:rsidRPr="0007607A">
        <w:rPr>
          <w:rFonts w:ascii="Adobe Garamond Pro" w:hAnsi="Adobe Garamond Pro"/>
          <w:sz w:val="24"/>
          <w:szCs w:val="24"/>
        </w:rPr>
        <w:t xml:space="preserve">Die Psychologie – als Wissenschaft – beschäftigt sich lediglich mit der Natur und Genese von Ideen – also den Inhalten einzelner </w:t>
      </w:r>
      <w:proofErr w:type="spellStart"/>
      <w:r w:rsidR="003E5CAD" w:rsidRPr="0007607A">
        <w:rPr>
          <w:rFonts w:ascii="Adobe Garamond Pro" w:hAnsi="Adobe Garamond Pro"/>
          <w:sz w:val="24"/>
          <w:szCs w:val="24"/>
        </w:rPr>
        <w:t>Bewusstseine</w:t>
      </w:r>
      <w:proofErr w:type="spellEnd"/>
      <w:r w:rsidR="003E5CAD" w:rsidRPr="0007607A">
        <w:rPr>
          <w:rFonts w:ascii="Adobe Garamond Pro" w:hAnsi="Adobe Garamond Pro"/>
          <w:sz w:val="24"/>
          <w:szCs w:val="24"/>
        </w:rPr>
        <w:t>. Die Logik beschäftigt sich dahingegen mit der Struktur des Denkens. In e</w:t>
      </w:r>
      <w:r w:rsidR="003E5CAD" w:rsidRPr="0007607A">
        <w:rPr>
          <w:rFonts w:ascii="Adobe Garamond Pro" w:hAnsi="Adobe Garamond Pro"/>
          <w:sz w:val="24"/>
          <w:szCs w:val="24"/>
        </w:rPr>
        <w:t>i</w:t>
      </w:r>
      <w:r w:rsidR="003E5CAD" w:rsidRPr="0007607A">
        <w:rPr>
          <w:rFonts w:ascii="Adobe Garamond Pro" w:hAnsi="Adobe Garamond Pro"/>
          <w:sz w:val="24"/>
          <w:szCs w:val="24"/>
        </w:rPr>
        <w:t>ner sehr kantischen Passage schreibt Frege:</w:t>
      </w:r>
    </w:p>
    <w:p w:rsidR="003E5CAD" w:rsidRPr="0007607A" w:rsidRDefault="003E5CAD" w:rsidP="00577CE5">
      <w:pPr>
        <w:spacing w:after="0" w:line="360" w:lineRule="auto"/>
        <w:ind w:firstLine="426"/>
        <w:jc w:val="both"/>
        <w:rPr>
          <w:rFonts w:ascii="Adobe Garamond Pro" w:hAnsi="Adobe Garamond Pro"/>
          <w:sz w:val="24"/>
          <w:szCs w:val="24"/>
        </w:rPr>
      </w:pPr>
    </w:p>
    <w:p w:rsidR="003E5CAD" w:rsidRPr="0007607A" w:rsidRDefault="001603F8" w:rsidP="001603F8">
      <w:pPr>
        <w:spacing w:after="0" w:line="360" w:lineRule="auto"/>
        <w:ind w:left="851" w:right="566"/>
        <w:jc w:val="both"/>
        <w:rPr>
          <w:rFonts w:ascii="Adobe Garamond Pro" w:hAnsi="Adobe Garamond Pro"/>
          <w:sz w:val="24"/>
          <w:szCs w:val="24"/>
        </w:rPr>
      </w:pPr>
      <w:r w:rsidRPr="001603F8">
        <w:rPr>
          <w:rFonts w:ascii="Adobe Garamond Pro" w:hAnsi="Adobe Garamond Pro"/>
          <w:sz w:val="24"/>
          <w:szCs w:val="24"/>
        </w:rPr>
        <w:t>Nicht alles ist Vorstellung. Sonst enthielte die Psychologie alle Wissenscha</w:t>
      </w:r>
      <w:r w:rsidRPr="001603F8">
        <w:rPr>
          <w:rFonts w:ascii="Adobe Garamond Pro" w:hAnsi="Adobe Garamond Pro"/>
          <w:sz w:val="24"/>
          <w:szCs w:val="24"/>
        </w:rPr>
        <w:t>f</w:t>
      </w:r>
      <w:r w:rsidRPr="001603F8">
        <w:rPr>
          <w:rFonts w:ascii="Adobe Garamond Pro" w:hAnsi="Adobe Garamond Pro"/>
          <w:sz w:val="24"/>
          <w:szCs w:val="24"/>
        </w:rPr>
        <w:t>ten in sich oder wäre wenigstens die oberste Richterin über alle Wisse</w:t>
      </w:r>
      <w:r w:rsidRPr="001603F8">
        <w:rPr>
          <w:rFonts w:ascii="Adobe Garamond Pro" w:hAnsi="Adobe Garamond Pro"/>
          <w:sz w:val="24"/>
          <w:szCs w:val="24"/>
        </w:rPr>
        <w:t>n</w:t>
      </w:r>
      <w:r w:rsidRPr="001603F8">
        <w:rPr>
          <w:rFonts w:ascii="Adobe Garamond Pro" w:hAnsi="Adobe Garamond Pro"/>
          <w:sz w:val="24"/>
          <w:szCs w:val="24"/>
        </w:rPr>
        <w:t>schaften. Sonst beherrschte die Psychologie auch die Logik und die Math</w:t>
      </w:r>
      <w:r w:rsidRPr="001603F8">
        <w:rPr>
          <w:rFonts w:ascii="Adobe Garamond Pro" w:hAnsi="Adobe Garamond Pro"/>
          <w:sz w:val="24"/>
          <w:szCs w:val="24"/>
        </w:rPr>
        <w:t>e</w:t>
      </w:r>
      <w:r w:rsidRPr="001603F8">
        <w:rPr>
          <w:rFonts w:ascii="Adobe Garamond Pro" w:hAnsi="Adobe Garamond Pro"/>
          <w:sz w:val="24"/>
          <w:szCs w:val="24"/>
        </w:rPr>
        <w:t>matik</w:t>
      </w:r>
      <w:r>
        <w:rPr>
          <w:rFonts w:ascii="Adobe Garamond Pro" w:hAnsi="Adobe Garamond Pro"/>
          <w:sz w:val="24"/>
          <w:szCs w:val="24"/>
        </w:rPr>
        <w:t>.</w:t>
      </w:r>
      <w:r w:rsidRPr="001603F8">
        <w:rPr>
          <w:rStyle w:val="Funotenzeichen"/>
          <w:rFonts w:ascii="Adobe Garamond Pro" w:hAnsi="Adobe Garamond Pro"/>
          <w:sz w:val="24"/>
          <w:szCs w:val="24"/>
        </w:rPr>
        <w:t xml:space="preserve"> </w:t>
      </w:r>
      <w:r w:rsidRPr="001603F8">
        <w:rPr>
          <w:rFonts w:ascii="Adobe Garamond Pro" w:hAnsi="Adobe Garamond Pro"/>
          <w:sz w:val="24"/>
          <w:szCs w:val="24"/>
        </w:rPr>
        <w:t xml:space="preserve">… Weder die Logik noch die Mathematik hat als Aufgabe, die Seelen und den </w:t>
      </w:r>
      <w:proofErr w:type="spellStart"/>
      <w:r w:rsidRPr="001603F8">
        <w:rPr>
          <w:rFonts w:ascii="Adobe Garamond Pro" w:hAnsi="Adobe Garamond Pro"/>
          <w:sz w:val="24"/>
          <w:szCs w:val="24"/>
        </w:rPr>
        <w:t>Bewußtseinsinhalt</w:t>
      </w:r>
      <w:proofErr w:type="spellEnd"/>
      <w:r w:rsidRPr="001603F8">
        <w:rPr>
          <w:rFonts w:ascii="Adobe Garamond Pro" w:hAnsi="Adobe Garamond Pro"/>
          <w:sz w:val="24"/>
          <w:szCs w:val="24"/>
        </w:rPr>
        <w:t xml:space="preserve"> zu erforschen, dessen Träger der einzelne </w:t>
      </w:r>
      <w:r w:rsidRPr="001603F8">
        <w:rPr>
          <w:rFonts w:ascii="Adobe Garamond Pro" w:hAnsi="Adobe Garamond Pro"/>
          <w:sz w:val="24"/>
          <w:szCs w:val="24"/>
        </w:rPr>
        <w:lastRenderedPageBreak/>
        <w:t xml:space="preserve">Mensch ist. Eher könnte man vielleicht als ihre Aufgabe die Erforschung des Geistes hinstellen, </w:t>
      </w:r>
      <w:r>
        <w:rPr>
          <w:rFonts w:ascii="Adobe Garamond Pro" w:hAnsi="Adobe Garamond Pro"/>
          <w:sz w:val="24"/>
          <w:szCs w:val="24"/>
        </w:rPr>
        <w:t>des Geistes, nicht der Geister.</w:t>
      </w:r>
      <w:r w:rsidR="00223CD4">
        <w:rPr>
          <w:rStyle w:val="Funotenzeichen"/>
          <w:rFonts w:ascii="Adobe Garamond Pro" w:hAnsi="Adobe Garamond Pro"/>
          <w:sz w:val="24"/>
          <w:szCs w:val="24"/>
        </w:rPr>
        <w:footnoteReference w:id="30"/>
      </w:r>
    </w:p>
    <w:p w:rsidR="003E5CAD" w:rsidRPr="0007607A" w:rsidRDefault="003E5CAD" w:rsidP="00577CE5">
      <w:pPr>
        <w:spacing w:after="0" w:line="360" w:lineRule="auto"/>
        <w:jc w:val="both"/>
        <w:rPr>
          <w:rFonts w:ascii="Adobe Garamond Pro" w:hAnsi="Adobe Garamond Pro"/>
          <w:sz w:val="24"/>
          <w:szCs w:val="24"/>
        </w:rPr>
      </w:pPr>
    </w:p>
    <w:p w:rsidR="003E5CAD" w:rsidRPr="0007607A" w:rsidRDefault="00E53BBB"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Der Psychologismus – als eine Position in der Philosophie der Logik oder der Mathematik – </w:t>
      </w:r>
      <w:r w:rsidR="00357FF4">
        <w:rPr>
          <w:rFonts w:ascii="Adobe Garamond Pro" w:hAnsi="Adobe Garamond Pro"/>
          <w:sz w:val="24"/>
          <w:szCs w:val="24"/>
        </w:rPr>
        <w:t>verwechselt</w:t>
      </w:r>
      <w:r w:rsidRPr="0007607A">
        <w:rPr>
          <w:rFonts w:ascii="Adobe Garamond Pro" w:hAnsi="Adobe Garamond Pro"/>
          <w:sz w:val="24"/>
          <w:szCs w:val="24"/>
        </w:rPr>
        <w:t xml:space="preserve"> Frege zufolge die (psychologische) Frage, wie wir dazu kommen, eine b</w:t>
      </w:r>
      <w:r w:rsidRPr="0007607A">
        <w:rPr>
          <w:rFonts w:ascii="Adobe Garamond Pro" w:hAnsi="Adobe Garamond Pro"/>
          <w:sz w:val="24"/>
          <w:szCs w:val="24"/>
        </w:rPr>
        <w:t>e</w:t>
      </w:r>
      <w:r w:rsidRPr="0007607A">
        <w:rPr>
          <w:rFonts w:ascii="Adobe Garamond Pro" w:hAnsi="Adobe Garamond Pro"/>
          <w:sz w:val="24"/>
          <w:szCs w:val="24"/>
        </w:rPr>
        <w:t>stimmte mathematische Proposition für wahr zu halten, mit der (logischen) Frage, ob diese Überzeugung gerech</w:t>
      </w:r>
      <w:r w:rsidR="00223CD4">
        <w:rPr>
          <w:rFonts w:ascii="Adobe Garamond Pro" w:hAnsi="Adobe Garamond Pro"/>
          <w:sz w:val="24"/>
          <w:szCs w:val="24"/>
        </w:rPr>
        <w:t xml:space="preserve">tfertigt ist. Er erklärt, dass </w:t>
      </w:r>
      <w:r w:rsidR="001012A6" w:rsidRPr="00223CD4">
        <w:rPr>
          <w:rFonts w:ascii="Adobe Garamond Pro" w:hAnsi="Adobe Garamond Pro"/>
          <w:sz w:val="24"/>
          <w:szCs w:val="24"/>
        </w:rPr>
        <w:t>der Einbruch</w:t>
      </w:r>
      <w:r w:rsidRPr="00223CD4">
        <w:rPr>
          <w:rFonts w:ascii="Adobe Garamond Pro" w:hAnsi="Adobe Garamond Pro"/>
          <w:sz w:val="24"/>
          <w:szCs w:val="24"/>
        </w:rPr>
        <w:t xml:space="preserve"> der Psychologie in die Logik etwas darstellt</w:t>
      </w:r>
      <w:r w:rsidR="00223CD4" w:rsidRPr="00223CD4">
        <w:rPr>
          <w:rFonts w:ascii="Adobe Garamond Pro" w:hAnsi="Adobe Garamond Pro"/>
          <w:sz w:val="24"/>
          <w:szCs w:val="24"/>
        </w:rPr>
        <w:t xml:space="preserve">, was in unserer Zeit zu einer </w:t>
      </w:r>
      <w:r w:rsidRPr="00223CD4">
        <w:rPr>
          <w:rFonts w:ascii="Adobe Garamond Pro" w:hAnsi="Adobe Garamond Pro"/>
          <w:sz w:val="24"/>
          <w:szCs w:val="24"/>
        </w:rPr>
        <w:t>weitverbreiteten philosophischen Krankheit gew</w:t>
      </w:r>
      <w:r w:rsidRPr="0007607A">
        <w:rPr>
          <w:rFonts w:ascii="Adobe Garamond Pro" w:hAnsi="Adobe Garamond Pro"/>
          <w:sz w:val="24"/>
          <w:szCs w:val="24"/>
        </w:rPr>
        <w:t>orden ist</w:t>
      </w:r>
      <w:r w:rsidRPr="0007607A">
        <w:rPr>
          <w:rStyle w:val="Funotenzeichen"/>
          <w:rFonts w:ascii="Adobe Garamond Pro" w:hAnsi="Adobe Garamond Pro"/>
          <w:sz w:val="24"/>
          <w:szCs w:val="24"/>
        </w:rPr>
        <w:footnoteReference w:id="31"/>
      </w:r>
      <w:r w:rsidRPr="0007607A">
        <w:rPr>
          <w:rFonts w:ascii="Adobe Garamond Pro" w:hAnsi="Adobe Garamond Pro"/>
          <w:sz w:val="24"/>
          <w:szCs w:val="24"/>
        </w:rPr>
        <w:t xml:space="preserve"> – eine Krankheit, von der er seine Zeitgenossen heilen will. Es gibt in Freges Terminologie also einen Sinn von ‚Psychologismus‘, der nicht zwangsläufig eine philos</w:t>
      </w:r>
      <w:r w:rsidRPr="0007607A">
        <w:rPr>
          <w:rFonts w:ascii="Adobe Garamond Pro" w:hAnsi="Adobe Garamond Pro"/>
          <w:sz w:val="24"/>
          <w:szCs w:val="24"/>
        </w:rPr>
        <w:t>o</w:t>
      </w:r>
      <w:r w:rsidRPr="0007607A">
        <w:rPr>
          <w:rFonts w:ascii="Adobe Garamond Pro" w:hAnsi="Adobe Garamond Pro"/>
          <w:sz w:val="24"/>
          <w:szCs w:val="24"/>
        </w:rPr>
        <w:t xml:space="preserve">phische </w:t>
      </w:r>
      <w:r w:rsidRPr="0007607A">
        <w:rPr>
          <w:rFonts w:ascii="Adobe Garamond Pro" w:hAnsi="Adobe Garamond Pro"/>
          <w:i/>
          <w:sz w:val="24"/>
          <w:szCs w:val="24"/>
        </w:rPr>
        <w:t>Sicht</w:t>
      </w:r>
      <w:r w:rsidRPr="0007607A">
        <w:rPr>
          <w:rFonts w:ascii="Adobe Garamond Pro" w:hAnsi="Adobe Garamond Pro"/>
          <w:sz w:val="24"/>
          <w:szCs w:val="24"/>
        </w:rPr>
        <w:t xml:space="preserve"> bezeichnet, sondern vielmehr den Namen darstellt für eine weitbreitete Art der </w:t>
      </w:r>
      <w:r w:rsidRPr="0007607A">
        <w:rPr>
          <w:rFonts w:ascii="Adobe Garamond Pro" w:hAnsi="Adobe Garamond Pro"/>
          <w:i/>
          <w:sz w:val="24"/>
          <w:szCs w:val="24"/>
        </w:rPr>
        <w:t>Verwechslung</w:t>
      </w:r>
      <w:r w:rsidRPr="0007607A">
        <w:rPr>
          <w:rFonts w:ascii="Adobe Garamond Pro" w:hAnsi="Adobe Garamond Pro"/>
          <w:sz w:val="24"/>
          <w:szCs w:val="24"/>
        </w:rPr>
        <w:t xml:space="preserve"> oder </w:t>
      </w:r>
      <w:r w:rsidRPr="0007607A">
        <w:rPr>
          <w:rFonts w:ascii="Adobe Garamond Pro" w:hAnsi="Adobe Garamond Pro"/>
          <w:i/>
          <w:sz w:val="24"/>
          <w:szCs w:val="24"/>
        </w:rPr>
        <w:t>Verwirrung</w:t>
      </w:r>
      <w:r w:rsidRPr="0007607A">
        <w:rPr>
          <w:rFonts w:ascii="Adobe Garamond Pro" w:hAnsi="Adobe Garamond Pro"/>
          <w:sz w:val="24"/>
          <w:szCs w:val="24"/>
        </w:rPr>
        <w:t>, die in den unterschiedlichsten Erscheinungen zutage treten kann. Freges beliebteste generische Beschreibung dieser Krankheit ist: „Die Ve</w:t>
      </w:r>
      <w:r w:rsidRPr="0007607A">
        <w:rPr>
          <w:rFonts w:ascii="Adobe Garamond Pro" w:hAnsi="Adobe Garamond Pro"/>
          <w:sz w:val="24"/>
          <w:szCs w:val="24"/>
        </w:rPr>
        <w:t>r</w:t>
      </w:r>
      <w:r w:rsidRPr="0007607A">
        <w:rPr>
          <w:rFonts w:ascii="Adobe Garamond Pro" w:hAnsi="Adobe Garamond Pro"/>
          <w:sz w:val="24"/>
          <w:szCs w:val="24"/>
        </w:rPr>
        <w:t xml:space="preserve">wechslung des Logischen mit dem </w:t>
      </w:r>
      <w:r w:rsidR="00BA78E5" w:rsidRPr="0007607A">
        <w:rPr>
          <w:rFonts w:ascii="Adobe Garamond Pro" w:hAnsi="Adobe Garamond Pro"/>
          <w:sz w:val="24"/>
          <w:szCs w:val="24"/>
        </w:rPr>
        <w:t>Psychologischen.“ Das charakteristischste Symptom besteht in einer Verwechslung von Ursachen und Gründen; beispielsweise wenn man die psychologischen Prozesse, die uns dazu befähigen, Überzeugungen zu bilden, mit den log</w:t>
      </w:r>
      <w:r w:rsidR="00BA78E5" w:rsidRPr="0007607A">
        <w:rPr>
          <w:rFonts w:ascii="Adobe Garamond Pro" w:hAnsi="Adobe Garamond Pro"/>
          <w:sz w:val="24"/>
          <w:szCs w:val="24"/>
        </w:rPr>
        <w:t>i</w:t>
      </w:r>
      <w:r w:rsidR="00BA78E5" w:rsidRPr="0007607A">
        <w:rPr>
          <w:rFonts w:ascii="Adobe Garamond Pro" w:hAnsi="Adobe Garamond Pro"/>
          <w:sz w:val="24"/>
          <w:szCs w:val="24"/>
        </w:rPr>
        <w:t xml:space="preserve">schen Relationen verwechselt, die es uns erlauben, die Wahrheit einer Überzeugung zu </w:t>
      </w:r>
      <w:r w:rsidR="00BA78E5" w:rsidRPr="0007607A">
        <w:rPr>
          <w:rFonts w:ascii="Adobe Garamond Pro" w:hAnsi="Adobe Garamond Pro"/>
          <w:i/>
          <w:sz w:val="24"/>
          <w:szCs w:val="24"/>
        </w:rPr>
        <w:t>rechtfertigen</w:t>
      </w:r>
      <w:r w:rsidR="00BA78E5" w:rsidRPr="0007607A">
        <w:rPr>
          <w:rFonts w:ascii="Adobe Garamond Pro" w:hAnsi="Adobe Garamond Pro"/>
          <w:sz w:val="24"/>
          <w:szCs w:val="24"/>
        </w:rPr>
        <w:t>.</w:t>
      </w:r>
      <w:r w:rsidR="00BA78E5" w:rsidRPr="0007607A">
        <w:rPr>
          <w:rStyle w:val="Funotenzeichen"/>
          <w:rFonts w:ascii="Adobe Garamond Pro" w:hAnsi="Adobe Garamond Pro"/>
          <w:sz w:val="24"/>
          <w:szCs w:val="24"/>
        </w:rPr>
        <w:footnoteReference w:id="32"/>
      </w:r>
      <w:r w:rsidR="00BA78E5" w:rsidRPr="0007607A">
        <w:rPr>
          <w:rFonts w:ascii="Adobe Garamond Pro" w:hAnsi="Adobe Garamond Pro"/>
          <w:sz w:val="24"/>
          <w:szCs w:val="24"/>
        </w:rPr>
        <w:t xml:space="preserve"> (Freges Kritik am Psychologismus liegt damit sehr nahe an Sellars’ zentraler Kritik am Empirismus; nämlich dass dieser den Raum der Gründe und den Raum der U</w:t>
      </w:r>
      <w:r w:rsidR="00BA78E5" w:rsidRPr="0007607A">
        <w:rPr>
          <w:rFonts w:ascii="Adobe Garamond Pro" w:hAnsi="Adobe Garamond Pro"/>
          <w:sz w:val="24"/>
          <w:szCs w:val="24"/>
        </w:rPr>
        <w:t>r</w:t>
      </w:r>
      <w:r w:rsidR="00BA78E5" w:rsidRPr="0007607A">
        <w:rPr>
          <w:rFonts w:ascii="Adobe Garamond Pro" w:hAnsi="Adobe Garamond Pro"/>
          <w:sz w:val="24"/>
          <w:szCs w:val="24"/>
        </w:rPr>
        <w:lastRenderedPageBreak/>
        <w:t>sachen achtlos zusammenführt.</w:t>
      </w:r>
      <w:r w:rsidR="00BA78E5" w:rsidRPr="0007607A">
        <w:rPr>
          <w:rStyle w:val="Funotenzeichen"/>
          <w:rFonts w:ascii="Adobe Garamond Pro" w:hAnsi="Adobe Garamond Pro"/>
          <w:sz w:val="24"/>
          <w:szCs w:val="24"/>
        </w:rPr>
        <w:footnoteReference w:id="33"/>
      </w:r>
      <w:r w:rsidR="00BA78E5" w:rsidRPr="0007607A">
        <w:rPr>
          <w:rFonts w:ascii="Adobe Garamond Pro" w:hAnsi="Adobe Garamond Pro"/>
          <w:sz w:val="24"/>
          <w:szCs w:val="24"/>
        </w:rPr>
        <w:t xml:space="preserve"> Diese Ähnlichkeit rührt daher, dass beide Denker – z</w:t>
      </w:r>
      <w:r w:rsidR="00BA78E5" w:rsidRPr="0007607A">
        <w:rPr>
          <w:rFonts w:ascii="Adobe Garamond Pro" w:hAnsi="Adobe Garamond Pro"/>
          <w:sz w:val="24"/>
          <w:szCs w:val="24"/>
        </w:rPr>
        <w:t>u</w:t>
      </w:r>
      <w:r w:rsidR="00BA78E5" w:rsidRPr="0007607A">
        <w:rPr>
          <w:rFonts w:ascii="Adobe Garamond Pro" w:hAnsi="Adobe Garamond Pro"/>
          <w:sz w:val="24"/>
          <w:szCs w:val="24"/>
        </w:rPr>
        <w:t>gunsten ihrer Zeitgenossen – das Ergebnis der kan</w:t>
      </w:r>
      <w:r w:rsidR="00055808" w:rsidRPr="0007607A">
        <w:rPr>
          <w:rFonts w:ascii="Adobe Garamond Pro" w:hAnsi="Adobe Garamond Pro"/>
          <w:sz w:val="24"/>
          <w:szCs w:val="24"/>
        </w:rPr>
        <w:t>tischen Kritik am Empirismus neu f</w:t>
      </w:r>
      <w:r w:rsidR="00BA78E5" w:rsidRPr="0007607A">
        <w:rPr>
          <w:rFonts w:ascii="Adobe Garamond Pro" w:hAnsi="Adobe Garamond Pro"/>
          <w:sz w:val="24"/>
          <w:szCs w:val="24"/>
        </w:rPr>
        <w:t>o</w:t>
      </w:r>
      <w:r w:rsidR="00BA78E5" w:rsidRPr="0007607A">
        <w:rPr>
          <w:rFonts w:ascii="Adobe Garamond Pro" w:hAnsi="Adobe Garamond Pro"/>
          <w:sz w:val="24"/>
          <w:szCs w:val="24"/>
        </w:rPr>
        <w:t>r</w:t>
      </w:r>
      <w:r w:rsidR="00BA78E5" w:rsidRPr="0007607A">
        <w:rPr>
          <w:rFonts w:ascii="Adobe Garamond Pro" w:hAnsi="Adobe Garamond Pro"/>
          <w:sz w:val="24"/>
          <w:szCs w:val="24"/>
        </w:rPr>
        <w:t>mulieren.</w:t>
      </w:r>
      <w:r w:rsidR="00BA78E5" w:rsidRPr="0007607A">
        <w:rPr>
          <w:rStyle w:val="Funotenzeichen"/>
          <w:rFonts w:ascii="Adobe Garamond Pro" w:hAnsi="Adobe Garamond Pro"/>
          <w:sz w:val="24"/>
          <w:szCs w:val="24"/>
        </w:rPr>
        <w:footnoteReference w:id="34"/>
      </w:r>
      <w:r w:rsidR="00BA78E5" w:rsidRPr="0007607A">
        <w:rPr>
          <w:rFonts w:ascii="Adobe Garamond Pro" w:hAnsi="Adobe Garamond Pro"/>
          <w:sz w:val="24"/>
          <w:szCs w:val="24"/>
        </w:rPr>
        <w:t xml:space="preserve">) </w:t>
      </w:r>
    </w:p>
    <w:p w:rsidR="00BA78E5" w:rsidRPr="0007607A" w:rsidRDefault="00BA78E5"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Eine Berufung auf die Trennung von Gründen und Ursachen hat jedoch nur dann große argumentative Kraft, wenn der psychologistische Philosoph</w:t>
      </w:r>
      <w:r w:rsidR="0041497D" w:rsidRPr="0007607A">
        <w:rPr>
          <w:rFonts w:ascii="Adobe Garamond Pro" w:hAnsi="Adobe Garamond Pro"/>
          <w:sz w:val="24"/>
          <w:szCs w:val="24"/>
        </w:rPr>
        <w:t xml:space="preserve"> seine Arbeit als einen Beitrag zur Rechtfertigung von Wissen ansieht. (Sicherlich waren einige von Freges Zeitg</w:t>
      </w:r>
      <w:r w:rsidR="0041497D" w:rsidRPr="0007607A">
        <w:rPr>
          <w:rFonts w:ascii="Adobe Garamond Pro" w:hAnsi="Adobe Garamond Pro"/>
          <w:sz w:val="24"/>
          <w:szCs w:val="24"/>
        </w:rPr>
        <w:t>e</w:t>
      </w:r>
      <w:r w:rsidR="0041497D" w:rsidRPr="0007607A">
        <w:rPr>
          <w:rFonts w:ascii="Adobe Garamond Pro" w:hAnsi="Adobe Garamond Pro"/>
          <w:sz w:val="24"/>
          <w:szCs w:val="24"/>
        </w:rPr>
        <w:t>nossen, die sich mit der Philosophie der Mathema</w:t>
      </w:r>
      <w:r w:rsidR="00E8155D">
        <w:rPr>
          <w:rFonts w:ascii="Adobe Garamond Pro" w:hAnsi="Adobe Garamond Pro"/>
          <w:sz w:val="24"/>
          <w:szCs w:val="24"/>
        </w:rPr>
        <w:t>tik beschäftigten, solch einem</w:t>
      </w:r>
      <w:r w:rsidR="0041497D" w:rsidRPr="0007607A">
        <w:rPr>
          <w:rFonts w:ascii="Adobe Garamond Pro" w:hAnsi="Adobe Garamond Pro"/>
          <w:sz w:val="24"/>
          <w:szCs w:val="24"/>
        </w:rPr>
        <w:t xml:space="preserve"> Einwand schutzlos ausgeliefert.) Isoliert betrachtet hinterlässt dieser Einwand jedoch wenig Eindruck bei einem </w:t>
      </w:r>
      <w:r w:rsidR="0041497D" w:rsidRPr="0007607A">
        <w:rPr>
          <w:rFonts w:ascii="Adobe Garamond Pro" w:hAnsi="Adobe Garamond Pro"/>
          <w:i/>
          <w:sz w:val="24"/>
          <w:szCs w:val="24"/>
        </w:rPr>
        <w:t>energischen</w:t>
      </w:r>
      <w:r w:rsidR="0041497D" w:rsidRPr="0007607A">
        <w:rPr>
          <w:rFonts w:ascii="Adobe Garamond Pro" w:hAnsi="Adobe Garamond Pro"/>
          <w:sz w:val="24"/>
          <w:szCs w:val="24"/>
        </w:rPr>
        <w:t xml:space="preserve"> psychologistischen Denker. Der unverwechselbar kantische Aspekt in Freges Auffassung von Logik tritt bei diesen Versuchen, den energischen Psychologismus zu widerlegen, an die Oberfläche. </w:t>
      </w:r>
      <w:r w:rsidR="00607ED5" w:rsidRPr="0007607A">
        <w:rPr>
          <w:rFonts w:ascii="Adobe Garamond Pro" w:hAnsi="Adobe Garamond Pro"/>
          <w:sz w:val="24"/>
          <w:szCs w:val="24"/>
        </w:rPr>
        <w:t>Diesem Bereich von Freges Denken werden wir uns noch einmal genauer zuwenden, wenn wir sein Gedankenexperiment betrachtet haben, in dem es um die Möglichkeit logisch fremden Lebens geht.</w:t>
      </w:r>
    </w:p>
    <w:p w:rsidR="00607ED5" w:rsidRPr="0007607A" w:rsidRDefault="00607ED5"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 xml:space="preserve">Ein anderer Weg, sich klarzumachen, wie viel Frege mit Kants Verständnis von Logik (als konstitutiv für die Möglichkeit des Denkens) teilt – und wie viel er deshalb auch mit Kants Sicht teilt, dass die Idee von unlogischen Gedanken grundsätzlich problematisch ist – besteht darin, Freges Konzeption des </w:t>
      </w:r>
      <w:r w:rsidRPr="0007607A">
        <w:rPr>
          <w:rFonts w:ascii="Adobe Garamond Pro" w:hAnsi="Adobe Garamond Pro"/>
          <w:i/>
          <w:sz w:val="24"/>
          <w:szCs w:val="24"/>
        </w:rPr>
        <w:t>Urteils</w:t>
      </w:r>
      <w:r w:rsidRPr="0007607A">
        <w:rPr>
          <w:rFonts w:ascii="Adobe Garamond Pro" w:hAnsi="Adobe Garamond Pro"/>
          <w:sz w:val="24"/>
          <w:szCs w:val="24"/>
        </w:rPr>
        <w:t xml:space="preserve"> zu betrachten – was wohl den Stützpfeiler seiner Philosophie bildet.</w:t>
      </w:r>
      <w:r w:rsidRPr="0007607A">
        <w:rPr>
          <w:rStyle w:val="Funotenzeichen"/>
          <w:rFonts w:ascii="Adobe Garamond Pro" w:hAnsi="Adobe Garamond Pro"/>
          <w:sz w:val="24"/>
          <w:szCs w:val="24"/>
        </w:rPr>
        <w:footnoteReference w:id="35"/>
      </w:r>
      <w:r w:rsidRPr="0007607A">
        <w:rPr>
          <w:rFonts w:ascii="Adobe Garamond Pro" w:hAnsi="Adobe Garamond Pro"/>
          <w:sz w:val="24"/>
          <w:szCs w:val="24"/>
        </w:rPr>
        <w:t xml:space="preserve"> </w:t>
      </w:r>
    </w:p>
    <w:p w:rsidR="00607ED5" w:rsidRPr="0007607A" w:rsidRDefault="00607ED5"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Ein Urteil zu bilden, ist für Frege (in seinen Schriften nach 1893) ein Übergang vom Sinn eines Gedankens zu seinem Wahrheitswert:</w:t>
      </w:r>
    </w:p>
    <w:p w:rsidR="00607ED5" w:rsidRPr="0007607A" w:rsidRDefault="00607ED5" w:rsidP="00577CE5">
      <w:pPr>
        <w:spacing w:after="0" w:line="360" w:lineRule="auto"/>
        <w:ind w:firstLine="426"/>
        <w:jc w:val="both"/>
        <w:rPr>
          <w:rFonts w:ascii="Adobe Garamond Pro" w:hAnsi="Adobe Garamond Pro"/>
          <w:sz w:val="24"/>
          <w:szCs w:val="24"/>
        </w:rPr>
      </w:pPr>
    </w:p>
    <w:p w:rsidR="005A2E62" w:rsidRPr="00715C06" w:rsidRDefault="007416C0" w:rsidP="00A3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right="566"/>
        <w:rPr>
          <w:rFonts w:ascii="Adobe Garamond Pro" w:hAnsi="Adobe Garamond Pro"/>
          <w:sz w:val="24"/>
          <w:szCs w:val="24"/>
        </w:rPr>
      </w:pPr>
      <w:r w:rsidRPr="007416C0">
        <w:rPr>
          <w:rFonts w:ascii="Adobe Garamond Pro" w:eastAsia="Times New Roman" w:hAnsi="Adobe Garamond Pro" w:cs="Courier New"/>
          <w:sz w:val="24"/>
          <w:szCs w:val="24"/>
          <w:lang w:eastAsia="de-DE"/>
        </w:rPr>
        <w:lastRenderedPageBreak/>
        <w:t>Eine Satzfrage enth</w:t>
      </w:r>
      <w:r w:rsidRPr="00715C06">
        <w:rPr>
          <w:rFonts w:ascii="Adobe Garamond Pro" w:eastAsia="Times New Roman" w:hAnsi="Adobe Garamond Pro" w:cs="Tahoma"/>
          <w:sz w:val="24"/>
          <w:szCs w:val="24"/>
          <w:lang w:eastAsia="de-DE"/>
        </w:rPr>
        <w:t>ä</w:t>
      </w:r>
      <w:r w:rsidRPr="007416C0">
        <w:rPr>
          <w:rFonts w:ascii="Adobe Garamond Pro" w:eastAsia="Times New Roman" w:hAnsi="Adobe Garamond Pro" w:cs="Courier New"/>
          <w:sz w:val="24"/>
          <w:szCs w:val="24"/>
          <w:lang w:eastAsia="de-DE"/>
        </w:rPr>
        <w:t>lt die  Auffo</w:t>
      </w:r>
      <w:r w:rsidR="00715C06" w:rsidRPr="00715C06">
        <w:rPr>
          <w:rFonts w:ascii="Adobe Garamond Pro" w:eastAsia="Times New Roman" w:hAnsi="Adobe Garamond Pro" w:cs="Courier New"/>
          <w:sz w:val="24"/>
          <w:szCs w:val="24"/>
          <w:lang w:eastAsia="de-DE"/>
        </w:rPr>
        <w:t>rderung, einen Gedanken entweder</w:t>
      </w:r>
      <w:r w:rsidRPr="00715C06">
        <w:rPr>
          <w:rFonts w:ascii="Adobe Garamond Pro" w:eastAsia="Times New Roman" w:hAnsi="Adobe Garamond Pro" w:cs="Courier New"/>
          <w:sz w:val="24"/>
          <w:szCs w:val="24"/>
          <w:lang w:eastAsia="de-DE"/>
        </w:rPr>
        <w:t xml:space="preserve"> </w:t>
      </w:r>
      <w:r w:rsidR="00715C06">
        <w:rPr>
          <w:rFonts w:ascii="Adobe Garamond Pro" w:eastAsia="Times New Roman" w:hAnsi="Adobe Garamond Pro" w:cs="Times New Roman"/>
          <w:sz w:val="24"/>
          <w:szCs w:val="24"/>
          <w:lang w:eastAsia="de-DE"/>
        </w:rPr>
        <w:t>als wahr anzuerke</w:t>
      </w:r>
      <w:r w:rsidRPr="00715C06">
        <w:rPr>
          <w:rFonts w:ascii="Adobe Garamond Pro" w:eastAsia="Times New Roman" w:hAnsi="Adobe Garamond Pro" w:cs="Times New Roman"/>
          <w:sz w:val="24"/>
          <w:szCs w:val="24"/>
          <w:lang w:eastAsia="de-DE"/>
        </w:rPr>
        <w:t>nnen, oder als falsch zu verwerfen</w:t>
      </w:r>
      <w:r w:rsidR="00867604" w:rsidRPr="00715C06">
        <w:rPr>
          <w:rFonts w:ascii="Adobe Garamond Pro" w:hAnsi="Adobe Garamond Pro"/>
          <w:sz w:val="24"/>
          <w:szCs w:val="24"/>
        </w:rPr>
        <w:t>.</w:t>
      </w:r>
      <w:r w:rsidR="00867604" w:rsidRPr="00715C06">
        <w:rPr>
          <w:rStyle w:val="Funotenzeichen"/>
          <w:rFonts w:ascii="Adobe Garamond Pro" w:hAnsi="Adobe Garamond Pro"/>
          <w:sz w:val="24"/>
          <w:szCs w:val="24"/>
        </w:rPr>
        <w:footnoteReference w:id="36"/>
      </w:r>
    </w:p>
    <w:p w:rsidR="00607ED5" w:rsidRPr="0007607A" w:rsidRDefault="00607ED5" w:rsidP="00577CE5">
      <w:pPr>
        <w:spacing w:after="0" w:line="360" w:lineRule="auto"/>
        <w:jc w:val="both"/>
        <w:rPr>
          <w:rFonts w:ascii="Adobe Garamond Pro" w:hAnsi="Adobe Garamond Pro"/>
          <w:sz w:val="24"/>
          <w:szCs w:val="24"/>
        </w:rPr>
      </w:pPr>
    </w:p>
    <w:p w:rsidR="00607ED5" w:rsidRPr="0007607A" w:rsidRDefault="00715C06" w:rsidP="00577CE5">
      <w:pPr>
        <w:spacing w:after="0" w:line="360" w:lineRule="auto"/>
        <w:jc w:val="both"/>
        <w:rPr>
          <w:rFonts w:ascii="Adobe Garamond Pro" w:hAnsi="Adobe Garamond Pro"/>
          <w:sz w:val="24"/>
          <w:szCs w:val="24"/>
        </w:rPr>
      </w:pPr>
      <w:r>
        <w:rPr>
          <w:rFonts w:ascii="Adobe Garamond Pro" w:hAnsi="Adobe Garamond Pro"/>
          <w:sz w:val="24"/>
          <w:szCs w:val="24"/>
        </w:rPr>
        <w:t>Diese Auff</w:t>
      </w:r>
      <w:r w:rsidR="00607ED5" w:rsidRPr="0007607A">
        <w:rPr>
          <w:rFonts w:ascii="Adobe Garamond Pro" w:hAnsi="Adobe Garamond Pro"/>
          <w:sz w:val="24"/>
          <w:szCs w:val="24"/>
        </w:rPr>
        <w:t>orderung</w:t>
      </w:r>
      <w:r w:rsidR="00A60A09" w:rsidRPr="0007607A">
        <w:rPr>
          <w:rFonts w:ascii="Adobe Garamond Pro" w:hAnsi="Adobe Garamond Pro"/>
          <w:sz w:val="24"/>
          <w:szCs w:val="24"/>
        </w:rPr>
        <w:t xml:space="preserve"> – </w:t>
      </w:r>
      <w:r>
        <w:rPr>
          <w:rFonts w:ascii="Adobe Garamond Pro" w:hAnsi="Adobe Garamond Pro"/>
          <w:sz w:val="24"/>
          <w:szCs w:val="24"/>
        </w:rPr>
        <w:t>„die Auff</w:t>
      </w:r>
      <w:r w:rsidR="00E401F5">
        <w:rPr>
          <w:rFonts w:ascii="Adobe Garamond Pro" w:hAnsi="Adobe Garamond Pro"/>
          <w:sz w:val="24"/>
          <w:szCs w:val="24"/>
        </w:rPr>
        <w:t>orderung</w:t>
      </w:r>
      <w:r>
        <w:rPr>
          <w:rFonts w:ascii="Adobe Garamond Pro" w:hAnsi="Adobe Garamond Pro"/>
          <w:sz w:val="24"/>
          <w:szCs w:val="24"/>
        </w:rPr>
        <w:t>,</w:t>
      </w:r>
      <w:r w:rsidRPr="00715C06">
        <w:rPr>
          <w:rFonts w:ascii="Adobe Garamond Pro" w:eastAsia="Times New Roman" w:hAnsi="Adobe Garamond Pro" w:cs="Courier New"/>
          <w:sz w:val="24"/>
          <w:szCs w:val="24"/>
          <w:lang w:eastAsia="de-DE"/>
        </w:rPr>
        <w:t xml:space="preserve"> einen Gedanken entweder </w:t>
      </w:r>
      <w:r w:rsidRPr="00715C06">
        <w:rPr>
          <w:rFonts w:ascii="Adobe Garamond Pro" w:eastAsia="Times New Roman" w:hAnsi="Adobe Garamond Pro" w:cs="Times New Roman"/>
          <w:sz w:val="24"/>
          <w:szCs w:val="24"/>
          <w:lang w:eastAsia="de-DE"/>
        </w:rPr>
        <w:t xml:space="preserve">als wahr </w:t>
      </w:r>
      <w:proofErr w:type="spellStart"/>
      <w:r w:rsidRPr="00715C06">
        <w:rPr>
          <w:rFonts w:ascii="Adobe Garamond Pro" w:eastAsia="Times New Roman" w:hAnsi="Adobe Garamond Pro" w:cs="Times New Roman"/>
          <w:sz w:val="24"/>
          <w:szCs w:val="24"/>
          <w:lang w:eastAsia="de-DE"/>
        </w:rPr>
        <w:t>anzuerkennnen</w:t>
      </w:r>
      <w:proofErr w:type="spellEnd"/>
      <w:r w:rsidRPr="00715C06">
        <w:rPr>
          <w:rFonts w:ascii="Adobe Garamond Pro" w:eastAsia="Times New Roman" w:hAnsi="Adobe Garamond Pro" w:cs="Times New Roman"/>
          <w:sz w:val="24"/>
          <w:szCs w:val="24"/>
          <w:lang w:eastAsia="de-DE"/>
        </w:rPr>
        <w:t>, oder als falsch zu verwerfen</w:t>
      </w:r>
      <w:r>
        <w:rPr>
          <w:rFonts w:ascii="Adobe Garamond Pro" w:hAnsi="Adobe Garamond Pro"/>
          <w:sz w:val="24"/>
          <w:szCs w:val="24"/>
        </w:rPr>
        <w:t xml:space="preserve"> </w:t>
      </w:r>
      <w:r w:rsidR="00E401F5">
        <w:rPr>
          <w:rFonts w:ascii="Adobe Garamond Pro" w:hAnsi="Adobe Garamond Pro"/>
          <w:sz w:val="24"/>
          <w:szCs w:val="24"/>
        </w:rPr>
        <w:t xml:space="preserve">– nenne ich die </w:t>
      </w:r>
      <w:r w:rsidR="00E401F5" w:rsidRPr="00E401F5">
        <w:rPr>
          <w:rFonts w:ascii="Adobe Garamond Pro" w:hAnsi="Adobe Garamond Pro"/>
          <w:i/>
          <w:sz w:val="24"/>
          <w:szCs w:val="24"/>
        </w:rPr>
        <w:t>Forderung nach Urteilen</w:t>
      </w:r>
      <w:r w:rsidR="00A60A09" w:rsidRPr="0007607A">
        <w:rPr>
          <w:rFonts w:ascii="Adobe Garamond Pro" w:hAnsi="Adobe Garamond Pro"/>
          <w:sz w:val="24"/>
          <w:szCs w:val="24"/>
        </w:rPr>
        <w:t>.</w:t>
      </w:r>
      <w:r w:rsidR="00A60A09" w:rsidRPr="0007607A">
        <w:rPr>
          <w:rStyle w:val="Funotenzeichen"/>
          <w:rFonts w:ascii="Adobe Garamond Pro" w:hAnsi="Adobe Garamond Pro"/>
          <w:sz w:val="24"/>
          <w:szCs w:val="24"/>
        </w:rPr>
        <w:footnoteReference w:id="37"/>
      </w:r>
      <w:r w:rsidR="00A60A09" w:rsidRPr="0007607A">
        <w:rPr>
          <w:rFonts w:ascii="Adobe Garamond Pro" w:hAnsi="Adobe Garamond Pro"/>
          <w:sz w:val="24"/>
          <w:szCs w:val="24"/>
        </w:rPr>
        <w:t xml:space="preserve"> Für Frege ist ein Verständnis dieser Forderung gleichbedeutend mit der Fähigkeit des B</w:t>
      </w:r>
      <w:r w:rsidR="00A60A09" w:rsidRPr="0007607A">
        <w:rPr>
          <w:rFonts w:ascii="Adobe Garamond Pro" w:hAnsi="Adobe Garamond Pro"/>
          <w:sz w:val="24"/>
          <w:szCs w:val="24"/>
        </w:rPr>
        <w:t>e</w:t>
      </w:r>
      <w:r w:rsidR="00A60A09" w:rsidRPr="0007607A">
        <w:rPr>
          <w:rFonts w:ascii="Adobe Garamond Pro" w:hAnsi="Adobe Garamond Pro"/>
          <w:sz w:val="24"/>
          <w:szCs w:val="24"/>
        </w:rPr>
        <w:t>gründens – sie ist untrennbar mit unserem Vermögen verbunden, Sprache zu verstehen und die Gedanken anderer zu fassen. Die Forderung nach Urteilen wird durch eine propositi</w:t>
      </w:r>
      <w:r w:rsidR="00A60A09" w:rsidRPr="0007607A">
        <w:rPr>
          <w:rFonts w:ascii="Adobe Garamond Pro" w:hAnsi="Adobe Garamond Pro"/>
          <w:sz w:val="24"/>
          <w:szCs w:val="24"/>
        </w:rPr>
        <w:t>o</w:t>
      </w:r>
      <w:r w:rsidR="00A60A09" w:rsidRPr="0007607A">
        <w:rPr>
          <w:rFonts w:ascii="Adobe Garamond Pro" w:hAnsi="Adobe Garamond Pro"/>
          <w:sz w:val="24"/>
          <w:szCs w:val="24"/>
        </w:rPr>
        <w:t xml:space="preserve">nale (Ja/Nein-)Frage explizit, doch sie steckt laut Frege schon implizit in jeder Proposition. Sie stellt eine Bedingung dafür dar, </w:t>
      </w:r>
      <w:r w:rsidR="00055808" w:rsidRPr="0007607A">
        <w:rPr>
          <w:rFonts w:ascii="Adobe Garamond Pro" w:hAnsi="Adobe Garamond Pro"/>
          <w:sz w:val="24"/>
          <w:szCs w:val="24"/>
        </w:rPr>
        <w:t xml:space="preserve">dass etwas </w:t>
      </w:r>
      <w:r w:rsidR="00A60A09" w:rsidRPr="0007607A">
        <w:rPr>
          <w:rFonts w:ascii="Adobe Garamond Pro" w:hAnsi="Adobe Garamond Pro"/>
          <w:sz w:val="24"/>
          <w:szCs w:val="24"/>
        </w:rPr>
        <w:t xml:space="preserve">als </w:t>
      </w:r>
      <w:r w:rsidR="00A60A09" w:rsidRPr="0007607A">
        <w:rPr>
          <w:rFonts w:ascii="Adobe Garamond Pro" w:hAnsi="Adobe Garamond Pro"/>
          <w:i/>
          <w:sz w:val="24"/>
          <w:szCs w:val="24"/>
        </w:rPr>
        <w:t>eigentlicher Gedanke</w:t>
      </w:r>
      <w:r w:rsidR="00A60A09" w:rsidRPr="0007607A">
        <w:rPr>
          <w:rFonts w:ascii="Adobe Garamond Pro" w:hAnsi="Adobe Garamond Pro"/>
          <w:sz w:val="24"/>
          <w:szCs w:val="24"/>
        </w:rPr>
        <w:t xml:space="preserve"> </w:t>
      </w:r>
      <w:r w:rsidR="00055808" w:rsidRPr="0007607A">
        <w:rPr>
          <w:rFonts w:ascii="Adobe Garamond Pro" w:hAnsi="Adobe Garamond Pro"/>
          <w:sz w:val="24"/>
          <w:szCs w:val="24"/>
        </w:rPr>
        <w:t>aufzufassen ist</w:t>
      </w:r>
      <w:r w:rsidR="00A60A09" w:rsidRPr="0007607A">
        <w:rPr>
          <w:rFonts w:ascii="Adobe Garamond Pro" w:hAnsi="Adobe Garamond Pro"/>
          <w:sz w:val="24"/>
          <w:szCs w:val="24"/>
        </w:rPr>
        <w:t xml:space="preserve">, der wahr oder falsch sein kann – im Gegensatz zum </w:t>
      </w:r>
      <w:r w:rsidR="00A60A09" w:rsidRPr="0007607A">
        <w:rPr>
          <w:rFonts w:ascii="Adobe Garamond Pro" w:hAnsi="Adobe Garamond Pro"/>
          <w:i/>
          <w:sz w:val="24"/>
          <w:szCs w:val="24"/>
        </w:rPr>
        <w:t>Scheingedanken</w:t>
      </w:r>
      <w:r w:rsidR="00A60A09" w:rsidRPr="0007607A">
        <w:rPr>
          <w:rFonts w:ascii="Adobe Garamond Pro" w:hAnsi="Adobe Garamond Pro"/>
          <w:sz w:val="24"/>
          <w:szCs w:val="24"/>
        </w:rPr>
        <w:t xml:space="preserve">. Diese Bedingung wird im </w:t>
      </w:r>
      <w:r w:rsidR="00A60A09" w:rsidRPr="0007607A">
        <w:rPr>
          <w:rFonts w:ascii="Adobe Garamond Pro" w:hAnsi="Adobe Garamond Pro"/>
          <w:i/>
          <w:sz w:val="24"/>
          <w:szCs w:val="24"/>
        </w:rPr>
        <w:t>Tractatus</w:t>
      </w:r>
      <w:r w:rsidR="00A60A09" w:rsidRPr="0007607A">
        <w:rPr>
          <w:rFonts w:ascii="Adobe Garamond Pro" w:hAnsi="Adobe Garamond Pro"/>
          <w:sz w:val="24"/>
          <w:szCs w:val="24"/>
        </w:rPr>
        <w:t xml:space="preserve"> </w:t>
      </w:r>
      <w:r w:rsidR="00055808" w:rsidRPr="0007607A">
        <w:rPr>
          <w:rFonts w:ascii="Adobe Garamond Pro" w:hAnsi="Adobe Garamond Pro"/>
          <w:sz w:val="24"/>
          <w:szCs w:val="24"/>
        </w:rPr>
        <w:t xml:space="preserve">wieder </w:t>
      </w:r>
      <w:r w:rsidR="00A60A09" w:rsidRPr="0007607A">
        <w:rPr>
          <w:rFonts w:ascii="Adobe Garamond Pro" w:hAnsi="Adobe Garamond Pro"/>
          <w:sz w:val="24"/>
          <w:szCs w:val="24"/>
        </w:rPr>
        <w:t>aufgenommen: „Die Wirklichkeit muss durch den Satz auf ja od</w:t>
      </w:r>
      <w:r w:rsidR="00A34319">
        <w:rPr>
          <w:rFonts w:ascii="Adobe Garamond Pro" w:hAnsi="Adobe Garamond Pro"/>
          <w:sz w:val="24"/>
          <w:szCs w:val="24"/>
        </w:rPr>
        <w:t>er nein fixiert sein“ (§4.023).</w:t>
      </w:r>
    </w:p>
    <w:p w:rsidR="00A60A09" w:rsidRDefault="00A60A09"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Indem wir den Gehalt eines Gedankens fassen, fassen wir, dass entweder er oder seine Negation wahr ist</w:t>
      </w:r>
      <w:r w:rsidR="00052781" w:rsidRPr="0007607A">
        <w:rPr>
          <w:rFonts w:ascii="Adobe Garamond Pro" w:hAnsi="Adobe Garamond Pro"/>
          <w:sz w:val="24"/>
          <w:szCs w:val="24"/>
        </w:rPr>
        <w:t xml:space="preserve"> – dies bildet eine konstitutive Eigenschaft dessen, was es </w:t>
      </w:r>
      <w:r w:rsidR="00052781" w:rsidRPr="0007607A">
        <w:rPr>
          <w:rFonts w:ascii="Adobe Garamond Pro" w:hAnsi="Adobe Garamond Pro"/>
          <w:i/>
          <w:sz w:val="24"/>
          <w:szCs w:val="24"/>
        </w:rPr>
        <w:t>bedeutet</w:t>
      </w:r>
      <w:r w:rsidR="00052781" w:rsidRPr="0007607A">
        <w:rPr>
          <w:rFonts w:ascii="Adobe Garamond Pro" w:hAnsi="Adobe Garamond Pro"/>
          <w:sz w:val="24"/>
          <w:szCs w:val="24"/>
        </w:rPr>
        <w:t xml:space="preserve">, den Gehalt eines Gedankens zu fassen. Das Fassen eines Gedankens ist Frege zufolge also eine Konfrontation mit der Forderung nach Urteilen. Man ist mit der Frage konfrontiert, ob dem Gedanken zugestimmt wird oder ob er </w:t>
      </w:r>
      <w:r w:rsidR="002E4E2D">
        <w:rPr>
          <w:rFonts w:ascii="Adobe Garamond Pro" w:hAnsi="Adobe Garamond Pro"/>
          <w:sz w:val="24"/>
          <w:szCs w:val="24"/>
        </w:rPr>
        <w:t>bestritten</w:t>
      </w:r>
      <w:r w:rsidR="00052781" w:rsidRPr="0007607A">
        <w:rPr>
          <w:rFonts w:ascii="Adobe Garamond Pro" w:hAnsi="Adobe Garamond Pro"/>
          <w:sz w:val="24"/>
          <w:szCs w:val="24"/>
        </w:rPr>
        <w:t xml:space="preserve"> wird.</w:t>
      </w:r>
      <w:r w:rsidR="00052781" w:rsidRPr="0007607A">
        <w:rPr>
          <w:rStyle w:val="Funotenzeichen"/>
          <w:rFonts w:ascii="Adobe Garamond Pro" w:hAnsi="Adobe Garamond Pro"/>
          <w:sz w:val="24"/>
          <w:szCs w:val="24"/>
        </w:rPr>
        <w:footnoteReference w:id="38"/>
      </w:r>
      <w:r w:rsidR="00052781" w:rsidRPr="0007607A">
        <w:rPr>
          <w:rFonts w:ascii="Adobe Garamond Pro" w:hAnsi="Adobe Garamond Pro"/>
          <w:sz w:val="24"/>
          <w:szCs w:val="24"/>
        </w:rPr>
        <w:t xml:space="preserve"> </w:t>
      </w:r>
      <w:r w:rsidR="00EB1860">
        <w:rPr>
          <w:rFonts w:ascii="Adobe Garamond Pro" w:hAnsi="Adobe Garamond Pro"/>
          <w:sz w:val="24"/>
          <w:szCs w:val="24"/>
        </w:rPr>
        <w:t xml:space="preserve">Diese Unerbittlichkeit der Forderung nach Urteilen beruht auf dem Satz vom Widerspruch, den Frege für ein (und Kant für </w:t>
      </w:r>
      <w:r w:rsidR="00EB1860" w:rsidRPr="00EB1860">
        <w:rPr>
          <w:rFonts w:ascii="Adobe Garamond Pro" w:hAnsi="Adobe Garamond Pro"/>
          <w:i/>
          <w:sz w:val="24"/>
          <w:szCs w:val="24"/>
        </w:rPr>
        <w:t>das</w:t>
      </w:r>
      <w:r w:rsidR="00EB1860">
        <w:rPr>
          <w:rFonts w:ascii="Adobe Garamond Pro" w:hAnsi="Adobe Garamond Pro"/>
          <w:sz w:val="24"/>
          <w:szCs w:val="24"/>
        </w:rPr>
        <w:t xml:space="preserve">) Grundgesetz der Logik hält. Den Gehalt eines Gedankens zu fassen, bedeutet deshalb Frege zufolge, mit einem </w:t>
      </w:r>
      <w:r w:rsidR="00016BD2" w:rsidRPr="00016BD2">
        <w:rPr>
          <w:rFonts w:ascii="Adobe Garamond Pro" w:hAnsi="Adobe Garamond Pro"/>
          <w:i/>
          <w:sz w:val="24"/>
          <w:szCs w:val="24"/>
        </w:rPr>
        <w:t>Kandidaten</w:t>
      </w:r>
      <w:r w:rsidR="00016BD2">
        <w:rPr>
          <w:rFonts w:ascii="Adobe Garamond Pro" w:hAnsi="Adobe Garamond Pro"/>
          <w:sz w:val="24"/>
          <w:szCs w:val="24"/>
        </w:rPr>
        <w:t xml:space="preserve"> für ein Urteil konfrontiert zu sein. Ein G</w:t>
      </w:r>
      <w:r w:rsidR="00016BD2">
        <w:rPr>
          <w:rFonts w:ascii="Adobe Garamond Pro" w:hAnsi="Adobe Garamond Pro"/>
          <w:sz w:val="24"/>
          <w:szCs w:val="24"/>
        </w:rPr>
        <w:t>e</w:t>
      </w:r>
      <w:r w:rsidR="00016BD2">
        <w:rPr>
          <w:rFonts w:ascii="Adobe Garamond Pro" w:hAnsi="Adobe Garamond Pro"/>
          <w:sz w:val="24"/>
          <w:szCs w:val="24"/>
        </w:rPr>
        <w:t xml:space="preserve">danke, dem es an einem Wahrheitswert fehlt, ist kein Gedanke im eigentlichen Sinne – genauso wenig wie die Simulation von Donner auf einer Bühne Donner im eigentlichen Sinne ist. Wir täten besser daran, so Frege, hier von „Scheingedanken“ zu sprechen, um nicht irrtümlich zu glauben, wir hätten es hier mit etwas zu tun, das unter die Art </w:t>
      </w:r>
      <w:r w:rsidR="00016BD2" w:rsidRPr="00016BD2">
        <w:rPr>
          <w:rFonts w:ascii="Adobe Garamond Pro" w:hAnsi="Adobe Garamond Pro"/>
          <w:i/>
          <w:sz w:val="24"/>
          <w:szCs w:val="24"/>
        </w:rPr>
        <w:t>Gedanke</w:t>
      </w:r>
      <w:r w:rsidR="00016BD2">
        <w:rPr>
          <w:rFonts w:ascii="Adobe Garamond Pro" w:hAnsi="Adobe Garamond Pro"/>
          <w:sz w:val="24"/>
          <w:szCs w:val="24"/>
        </w:rPr>
        <w:t xml:space="preserve"> fällt. Worauf wir in solchen Fällen treffen, sind Ausdrucksformen, die lediglich </w:t>
      </w:r>
      <w:r w:rsidR="002E4E2D">
        <w:rPr>
          <w:rFonts w:ascii="Adobe Garamond Pro" w:hAnsi="Adobe Garamond Pro"/>
          <w:sz w:val="24"/>
          <w:szCs w:val="24"/>
        </w:rPr>
        <w:t>den A</w:t>
      </w:r>
      <w:r w:rsidR="002E4E2D">
        <w:rPr>
          <w:rFonts w:ascii="Adobe Garamond Pro" w:hAnsi="Adobe Garamond Pro"/>
          <w:sz w:val="24"/>
          <w:szCs w:val="24"/>
        </w:rPr>
        <w:t>n</w:t>
      </w:r>
      <w:r w:rsidR="002E4E2D">
        <w:rPr>
          <w:rFonts w:ascii="Adobe Garamond Pro" w:hAnsi="Adobe Garamond Pro"/>
          <w:sz w:val="24"/>
          <w:szCs w:val="24"/>
        </w:rPr>
        <w:lastRenderedPageBreak/>
        <w:t>schein</w:t>
      </w:r>
      <w:r w:rsidR="00016BD2">
        <w:rPr>
          <w:rFonts w:ascii="Adobe Garamond Pro" w:hAnsi="Adobe Garamond Pro"/>
          <w:sz w:val="24"/>
          <w:szCs w:val="24"/>
        </w:rPr>
        <w:t xml:space="preserve"> von eigentlichen Gedanken darstellen. In Freges Philosophie gibt es deshalb den Druck – dem der </w:t>
      </w:r>
      <w:r w:rsidR="00016BD2" w:rsidRPr="00016BD2">
        <w:rPr>
          <w:rFonts w:ascii="Adobe Garamond Pro" w:hAnsi="Adobe Garamond Pro"/>
          <w:i/>
          <w:sz w:val="24"/>
          <w:szCs w:val="24"/>
        </w:rPr>
        <w:t>Tractatus</w:t>
      </w:r>
      <w:r w:rsidR="00016BD2">
        <w:rPr>
          <w:rFonts w:ascii="Adobe Garamond Pro" w:hAnsi="Adobe Garamond Pro"/>
          <w:sz w:val="24"/>
          <w:szCs w:val="24"/>
        </w:rPr>
        <w:t xml:space="preserve"> nicht widersteht – zu schließen, dass dasjenige, was Scheing</w:t>
      </w:r>
      <w:r w:rsidR="00016BD2">
        <w:rPr>
          <w:rFonts w:ascii="Adobe Garamond Pro" w:hAnsi="Adobe Garamond Pro"/>
          <w:sz w:val="24"/>
          <w:szCs w:val="24"/>
        </w:rPr>
        <w:t>e</w:t>
      </w:r>
      <w:r w:rsidR="00016BD2">
        <w:rPr>
          <w:rFonts w:ascii="Adobe Garamond Pro" w:hAnsi="Adobe Garamond Pro"/>
          <w:sz w:val="24"/>
          <w:szCs w:val="24"/>
        </w:rPr>
        <w:t>danken uns präsentieren, die Erscheinung des intelligiblen Gedankens sei – eine Ersche</w:t>
      </w:r>
      <w:r w:rsidR="00016BD2">
        <w:rPr>
          <w:rFonts w:ascii="Adobe Garamond Pro" w:hAnsi="Adobe Garamond Pro"/>
          <w:sz w:val="24"/>
          <w:szCs w:val="24"/>
        </w:rPr>
        <w:t>i</w:t>
      </w:r>
      <w:r w:rsidR="00016BD2">
        <w:rPr>
          <w:rFonts w:ascii="Adobe Garamond Pro" w:hAnsi="Adobe Garamond Pro"/>
          <w:sz w:val="24"/>
          <w:szCs w:val="24"/>
        </w:rPr>
        <w:t xml:space="preserve">nung, die uns zur Illusion des Verstehens </w:t>
      </w:r>
      <w:r w:rsidR="003C7B08">
        <w:rPr>
          <w:rFonts w:ascii="Adobe Garamond Pro" w:hAnsi="Adobe Garamond Pro"/>
          <w:sz w:val="24"/>
          <w:szCs w:val="24"/>
        </w:rPr>
        <w:t>verleitet.</w:t>
      </w:r>
      <w:r w:rsidR="003C7B08">
        <w:rPr>
          <w:rStyle w:val="Funotenzeichen"/>
          <w:rFonts w:ascii="Adobe Garamond Pro" w:hAnsi="Adobe Garamond Pro"/>
          <w:sz w:val="24"/>
          <w:szCs w:val="24"/>
        </w:rPr>
        <w:footnoteReference w:id="39"/>
      </w:r>
    </w:p>
    <w:p w:rsidR="005A2E62" w:rsidRPr="0007607A" w:rsidRDefault="008445BD" w:rsidP="0028359D">
      <w:pPr>
        <w:spacing w:after="0" w:line="360" w:lineRule="auto"/>
        <w:ind w:firstLine="426"/>
        <w:jc w:val="both"/>
        <w:rPr>
          <w:rFonts w:ascii="Adobe Garamond Pro" w:hAnsi="Adobe Garamond Pro"/>
          <w:sz w:val="24"/>
          <w:szCs w:val="24"/>
        </w:rPr>
      </w:pPr>
      <w:r>
        <w:rPr>
          <w:rFonts w:ascii="Adobe Garamond Pro" w:hAnsi="Adobe Garamond Pro"/>
          <w:sz w:val="24"/>
          <w:szCs w:val="24"/>
        </w:rPr>
        <w:t>Descartes unterscheidet</w:t>
      </w:r>
      <w:r w:rsidR="003C7B08">
        <w:rPr>
          <w:rFonts w:ascii="Adobe Garamond Pro" w:hAnsi="Adobe Garamond Pro"/>
          <w:sz w:val="24"/>
          <w:szCs w:val="24"/>
        </w:rPr>
        <w:t xml:space="preserve"> zwischen dem, was wir in Gedanken verstehen können, und dem, was wir lediglich erfassen können. Unter der Voraussetzung der endlichen Struktur unseres Verstandes gibt es bestimmte Gedanken (wie beispielsweise diejenigen, die mit der Unendlichkeit zu tun haben), die sich unserem </w:t>
      </w:r>
      <w:r w:rsidR="002E4E2D">
        <w:rPr>
          <w:rFonts w:ascii="Adobe Garamond Pro" w:hAnsi="Adobe Garamond Pro"/>
          <w:sz w:val="24"/>
          <w:szCs w:val="24"/>
        </w:rPr>
        <w:t>Verstehen</w:t>
      </w:r>
      <w:r w:rsidR="003C7B08">
        <w:rPr>
          <w:rFonts w:ascii="Adobe Garamond Pro" w:hAnsi="Adobe Garamond Pro"/>
          <w:sz w:val="24"/>
          <w:szCs w:val="24"/>
        </w:rPr>
        <w:t xml:space="preserve"> entziehen – sie sprengen die Grenzen des Verstandes. Es wäre eine grandiose (um nicht zu sagen: blasphemische) Selbs</w:t>
      </w:r>
      <w:r w:rsidR="003C7B08">
        <w:rPr>
          <w:rFonts w:ascii="Adobe Garamond Pro" w:hAnsi="Adobe Garamond Pro"/>
          <w:sz w:val="24"/>
          <w:szCs w:val="24"/>
        </w:rPr>
        <w:t>t</w:t>
      </w:r>
      <w:r w:rsidR="003C7B08">
        <w:rPr>
          <w:rFonts w:ascii="Adobe Garamond Pro" w:hAnsi="Adobe Garamond Pro"/>
          <w:sz w:val="24"/>
          <w:szCs w:val="24"/>
        </w:rPr>
        <w:t xml:space="preserve">täuschung unsererseits, </w:t>
      </w:r>
      <w:r w:rsidR="002E4E2D">
        <w:rPr>
          <w:rFonts w:ascii="Adobe Garamond Pro" w:hAnsi="Adobe Garamond Pro"/>
          <w:sz w:val="24"/>
          <w:szCs w:val="24"/>
        </w:rPr>
        <w:t>uns</w:t>
      </w:r>
      <w:r w:rsidR="003C7B08">
        <w:rPr>
          <w:rFonts w:ascii="Adobe Garamond Pro" w:hAnsi="Adobe Garamond Pro"/>
          <w:sz w:val="24"/>
          <w:szCs w:val="24"/>
        </w:rPr>
        <w:t xml:space="preserve"> einzubilden, dass wir die mentale Fähigkeit hätten, Fragen nach der Wahrheit oder Falschheit solcher Gedanken überhaupt angemessen stellen zu können. D</w:t>
      </w:r>
      <w:r w:rsidR="003C7B08">
        <w:rPr>
          <w:rFonts w:ascii="Adobe Garamond Pro" w:hAnsi="Adobe Garamond Pro"/>
          <w:sz w:val="24"/>
          <w:szCs w:val="24"/>
        </w:rPr>
        <w:t>a</w:t>
      </w:r>
      <w:r w:rsidR="003C7B08">
        <w:rPr>
          <w:rFonts w:ascii="Adobe Garamond Pro" w:hAnsi="Adobe Garamond Pro"/>
          <w:sz w:val="24"/>
          <w:szCs w:val="24"/>
        </w:rPr>
        <w:t xml:space="preserve">rum, so Descartes, sind wir nicht fähig, solche Gedanken zu </w:t>
      </w:r>
      <w:r w:rsidR="002E4E2D">
        <w:rPr>
          <w:rFonts w:ascii="Adobe Garamond Pro" w:hAnsi="Adobe Garamond Pro"/>
          <w:sz w:val="24"/>
          <w:szCs w:val="24"/>
        </w:rPr>
        <w:t>verstehen</w:t>
      </w:r>
      <w:r w:rsidR="003C7B08">
        <w:rPr>
          <w:rFonts w:ascii="Adobe Garamond Pro" w:hAnsi="Adobe Garamond Pro"/>
          <w:sz w:val="24"/>
          <w:szCs w:val="24"/>
        </w:rPr>
        <w:t xml:space="preserve">. Nichtsdestotrotz </w:t>
      </w:r>
      <w:r w:rsidR="003C7B08">
        <w:rPr>
          <w:rFonts w:ascii="Adobe Garamond Pro" w:hAnsi="Adobe Garamond Pro"/>
          <w:sz w:val="24"/>
          <w:szCs w:val="24"/>
        </w:rPr>
        <w:lastRenderedPageBreak/>
        <w:t>ist es ihm zufolge möglich, dass wir mit ihnen im Denken in Berührung kommen. Diese Unterscheidung (zwischen Verstehen und Erfassen) beruht auf der Möglichkeit einer stri</w:t>
      </w:r>
      <w:r w:rsidR="003C7B08">
        <w:rPr>
          <w:rFonts w:ascii="Adobe Garamond Pro" w:hAnsi="Adobe Garamond Pro"/>
          <w:sz w:val="24"/>
          <w:szCs w:val="24"/>
        </w:rPr>
        <w:t>k</w:t>
      </w:r>
      <w:r w:rsidR="003C7B08">
        <w:rPr>
          <w:rFonts w:ascii="Adobe Garamond Pro" w:hAnsi="Adobe Garamond Pro"/>
          <w:sz w:val="24"/>
          <w:szCs w:val="24"/>
        </w:rPr>
        <w:t xml:space="preserve">ten Trennung zwischen dem Gehalt eines Gedankens und den Bedingungen, die </w:t>
      </w:r>
      <w:r w:rsidR="0028359D">
        <w:rPr>
          <w:rFonts w:ascii="Adobe Garamond Pro" w:hAnsi="Adobe Garamond Pro"/>
          <w:sz w:val="24"/>
          <w:szCs w:val="24"/>
        </w:rPr>
        <w:t>ihn zu einem Kandidaten für Urteile machen. Wie wir gesehen hab</w:t>
      </w:r>
      <w:r w:rsidR="00A168D2">
        <w:rPr>
          <w:rFonts w:ascii="Adobe Garamond Pro" w:hAnsi="Adobe Garamond Pro"/>
          <w:sz w:val="24"/>
          <w:szCs w:val="24"/>
        </w:rPr>
        <w:t>en, gibt es bei Frege den Druck</w:t>
      </w:r>
      <w:r w:rsidR="0028359D">
        <w:rPr>
          <w:rFonts w:ascii="Adobe Garamond Pro" w:hAnsi="Adobe Garamond Pro"/>
          <w:sz w:val="24"/>
          <w:szCs w:val="24"/>
        </w:rPr>
        <w:t xml:space="preserve"> zu schließen, dass dasjenige, mit dem wir in solchen Fällen (in denen wir einen Gedanken erfassen, aber nicht verstehen können) konfrontiert sind, eine Illusion des De</w:t>
      </w:r>
      <w:r w:rsidR="0028359D">
        <w:rPr>
          <w:rFonts w:ascii="Adobe Garamond Pro" w:hAnsi="Adobe Garamond Pro"/>
          <w:sz w:val="24"/>
          <w:szCs w:val="24"/>
        </w:rPr>
        <w:t>n</w:t>
      </w:r>
      <w:r w:rsidR="0028359D">
        <w:rPr>
          <w:rFonts w:ascii="Adobe Garamond Pro" w:hAnsi="Adobe Garamond Pro"/>
          <w:sz w:val="24"/>
          <w:szCs w:val="24"/>
        </w:rPr>
        <w:t>kens ist. Wie wir nun jedoch sehen werden, gibt es bei Frege auch noch einen Druck in die entgegeng</w:t>
      </w:r>
      <w:r w:rsidR="0028359D">
        <w:rPr>
          <w:rFonts w:ascii="Adobe Garamond Pro" w:hAnsi="Adobe Garamond Pro"/>
          <w:sz w:val="24"/>
          <w:szCs w:val="24"/>
        </w:rPr>
        <w:t>e</w:t>
      </w:r>
      <w:r w:rsidR="0028359D">
        <w:rPr>
          <w:rFonts w:ascii="Adobe Garamond Pro" w:hAnsi="Adobe Garamond Pro"/>
          <w:sz w:val="24"/>
          <w:szCs w:val="24"/>
        </w:rPr>
        <w:t>setzte Richtung.</w:t>
      </w:r>
    </w:p>
    <w:p w:rsidR="00A34319" w:rsidRPr="0007607A" w:rsidRDefault="00A34319" w:rsidP="00577CE5">
      <w:pPr>
        <w:spacing w:after="0" w:line="360" w:lineRule="auto"/>
        <w:jc w:val="center"/>
        <w:rPr>
          <w:rFonts w:ascii="Adobe Garamond Pro" w:hAnsi="Adobe Garamond Pro"/>
          <w:sz w:val="24"/>
          <w:szCs w:val="24"/>
        </w:rPr>
      </w:pPr>
    </w:p>
    <w:p w:rsidR="00486B29" w:rsidRPr="0007607A" w:rsidRDefault="00486B29" w:rsidP="00577CE5">
      <w:pPr>
        <w:spacing w:after="0" w:line="360" w:lineRule="auto"/>
        <w:jc w:val="center"/>
        <w:rPr>
          <w:rFonts w:ascii="Adobe Garamond Pro" w:hAnsi="Adobe Garamond Pro"/>
          <w:sz w:val="24"/>
          <w:szCs w:val="24"/>
        </w:rPr>
      </w:pPr>
    </w:p>
    <w:p w:rsidR="008C38B9" w:rsidRPr="00CC1E68" w:rsidRDefault="008C38B9" w:rsidP="00CC1E68">
      <w:pPr>
        <w:spacing w:line="360" w:lineRule="auto"/>
        <w:rPr>
          <w:rFonts w:ascii="Adobe Garamond Pro" w:hAnsi="Adobe Garamond Pro"/>
          <w:sz w:val="29"/>
          <w:szCs w:val="29"/>
        </w:rPr>
      </w:pPr>
      <w:r w:rsidRPr="00CC1E68">
        <w:rPr>
          <w:rFonts w:ascii="Adobe Garamond Pro" w:hAnsi="Adobe Garamond Pro"/>
          <w:sz w:val="29"/>
          <w:szCs w:val="29"/>
        </w:rPr>
        <w:t>Eine Spannung in Freges Verständnis von Logik</w:t>
      </w:r>
    </w:p>
    <w:p w:rsidR="008C38B9" w:rsidRDefault="0028359D" w:rsidP="0028359D">
      <w:pPr>
        <w:spacing w:after="0" w:line="360" w:lineRule="auto"/>
        <w:jc w:val="both"/>
        <w:rPr>
          <w:rFonts w:ascii="Adobe Garamond Pro" w:hAnsi="Adobe Garamond Pro"/>
          <w:sz w:val="24"/>
          <w:szCs w:val="24"/>
        </w:rPr>
      </w:pPr>
      <w:r>
        <w:rPr>
          <w:rFonts w:ascii="Adobe Garamond Pro" w:hAnsi="Adobe Garamond Pro"/>
          <w:sz w:val="24"/>
          <w:szCs w:val="24"/>
        </w:rPr>
        <w:t>Hilary Putnam hat vorgeschlagen, dass Frege in zwei verschiedene Richtungen gezogen wird – hin zur Kantischen Sicht (dass nicht-logisches Denken kein Denken im eigentlichen Sinne ist) und weg von dieser Sicht. Dem wende ich mich nun zu.</w:t>
      </w:r>
    </w:p>
    <w:p w:rsidR="0028359D" w:rsidRDefault="0028359D" w:rsidP="0028359D">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Frege versucht, das oben dargestellte genuin Kantische Verständnis von Logik mit der folgenden Nicht-Kantischen Sicht zu verbinden: Die Logik ist eine Disziplin der positiven Wissenschaften. </w:t>
      </w:r>
      <w:r w:rsidR="00E401F5">
        <w:rPr>
          <w:rFonts w:ascii="Adobe Garamond Pro" w:hAnsi="Adobe Garamond Pro"/>
          <w:sz w:val="24"/>
          <w:szCs w:val="24"/>
        </w:rPr>
        <w:t>Der größte Unterschied zwischen der Logik und den anderen Wissenscha</w:t>
      </w:r>
      <w:r w:rsidR="00E401F5">
        <w:rPr>
          <w:rFonts w:ascii="Adobe Garamond Pro" w:hAnsi="Adobe Garamond Pro"/>
          <w:sz w:val="24"/>
          <w:szCs w:val="24"/>
        </w:rPr>
        <w:t>f</w:t>
      </w:r>
      <w:r w:rsidR="00E401F5">
        <w:rPr>
          <w:rFonts w:ascii="Adobe Garamond Pro" w:hAnsi="Adobe Garamond Pro"/>
          <w:sz w:val="24"/>
          <w:szCs w:val="24"/>
        </w:rPr>
        <w:t>ten (die Frege als „Einzelwissenschaften“ bezeichnet) liegt darin, dass die Logik die allg</w:t>
      </w:r>
      <w:r w:rsidR="00E401F5">
        <w:rPr>
          <w:rFonts w:ascii="Adobe Garamond Pro" w:hAnsi="Adobe Garamond Pro"/>
          <w:sz w:val="24"/>
          <w:szCs w:val="24"/>
        </w:rPr>
        <w:t>e</w:t>
      </w:r>
      <w:r w:rsidR="00E401F5">
        <w:rPr>
          <w:rFonts w:ascii="Adobe Garamond Pro" w:hAnsi="Adobe Garamond Pro"/>
          <w:sz w:val="24"/>
          <w:szCs w:val="24"/>
        </w:rPr>
        <w:t xml:space="preserve">meinste der Wissenschaften bildet. Frege versucht, diese Idee in eine Kantische Geschichte einzuflechten, derzufolge die Gesetze der Logik vorschreiben, wie man denken </w:t>
      </w:r>
      <w:r w:rsidR="00E401F5" w:rsidRPr="00E401F5">
        <w:rPr>
          <w:rFonts w:ascii="Adobe Garamond Pro" w:hAnsi="Adobe Garamond Pro"/>
          <w:i/>
          <w:sz w:val="24"/>
          <w:szCs w:val="24"/>
        </w:rPr>
        <w:t>soll</w:t>
      </w:r>
      <w:r w:rsidR="00E401F5">
        <w:rPr>
          <w:rFonts w:ascii="Adobe Garamond Pro" w:hAnsi="Adobe Garamond Pro"/>
          <w:sz w:val="24"/>
          <w:szCs w:val="24"/>
        </w:rPr>
        <w:t xml:space="preserve">: </w:t>
      </w:r>
    </w:p>
    <w:p w:rsidR="00E401F5" w:rsidRDefault="00E401F5" w:rsidP="00E401F5">
      <w:pPr>
        <w:spacing w:after="0" w:line="360" w:lineRule="auto"/>
        <w:jc w:val="both"/>
        <w:rPr>
          <w:rFonts w:ascii="Adobe Garamond Pro" w:hAnsi="Adobe Garamond Pro"/>
          <w:sz w:val="24"/>
          <w:szCs w:val="24"/>
        </w:rPr>
      </w:pPr>
    </w:p>
    <w:p w:rsidR="00E401F5" w:rsidRDefault="00E401F5" w:rsidP="0078259E">
      <w:pPr>
        <w:spacing w:after="0" w:line="360" w:lineRule="auto"/>
        <w:ind w:left="851" w:right="566"/>
        <w:jc w:val="both"/>
        <w:rPr>
          <w:rFonts w:ascii="Adobe Garamond Pro" w:hAnsi="Adobe Garamond Pro"/>
          <w:sz w:val="24"/>
          <w:szCs w:val="24"/>
        </w:rPr>
      </w:pPr>
      <w:proofErr w:type="spellStart"/>
      <w:r>
        <w:rPr>
          <w:rFonts w:ascii="Adobe Garamond Pro" w:hAnsi="Adobe Garamond Pro"/>
          <w:sz w:val="24"/>
          <w:szCs w:val="24"/>
        </w:rPr>
        <w:t>Daß</w:t>
      </w:r>
      <w:proofErr w:type="spellEnd"/>
      <w:r>
        <w:rPr>
          <w:rFonts w:ascii="Adobe Garamond Pro" w:hAnsi="Adobe Garamond Pro"/>
          <w:sz w:val="24"/>
          <w:szCs w:val="24"/>
        </w:rPr>
        <w:t xml:space="preserve"> die logischen Gesetze </w:t>
      </w:r>
      <w:proofErr w:type="spellStart"/>
      <w:r>
        <w:rPr>
          <w:rFonts w:ascii="Adobe Garamond Pro" w:hAnsi="Adobe Garamond Pro"/>
          <w:sz w:val="24"/>
          <w:szCs w:val="24"/>
        </w:rPr>
        <w:t>Richtschnuren</w:t>
      </w:r>
      <w:proofErr w:type="spellEnd"/>
      <w:r>
        <w:rPr>
          <w:rFonts w:ascii="Adobe Garamond Pro" w:hAnsi="Adobe Garamond Pro"/>
          <w:sz w:val="24"/>
          <w:szCs w:val="24"/>
        </w:rPr>
        <w:t xml:space="preserve"> für das Denken sein sollen</w:t>
      </w:r>
      <w:r w:rsidR="0078259E">
        <w:rPr>
          <w:rFonts w:ascii="Adobe Garamond Pro" w:hAnsi="Adobe Garamond Pro"/>
          <w:sz w:val="24"/>
          <w:szCs w:val="24"/>
        </w:rPr>
        <w:t xml:space="preserve"> zur E</w:t>
      </w:r>
      <w:r w:rsidR="0078259E">
        <w:rPr>
          <w:rFonts w:ascii="Adobe Garamond Pro" w:hAnsi="Adobe Garamond Pro"/>
          <w:sz w:val="24"/>
          <w:szCs w:val="24"/>
        </w:rPr>
        <w:t>r</w:t>
      </w:r>
      <w:r w:rsidR="0078259E">
        <w:rPr>
          <w:rFonts w:ascii="Adobe Garamond Pro" w:hAnsi="Adobe Garamond Pro"/>
          <w:sz w:val="24"/>
          <w:szCs w:val="24"/>
        </w:rPr>
        <w:t xml:space="preserve">reichung der Wahrheit, wird zwar vorweg allgemein zugegeben; aber es </w:t>
      </w:r>
      <w:proofErr w:type="spellStart"/>
      <w:r w:rsidR="0078259E">
        <w:rPr>
          <w:rFonts w:ascii="Adobe Garamond Pro" w:hAnsi="Adobe Garamond Pro"/>
          <w:sz w:val="24"/>
          <w:szCs w:val="24"/>
        </w:rPr>
        <w:t>geräth</w:t>
      </w:r>
      <w:proofErr w:type="spellEnd"/>
      <w:r w:rsidR="0078259E">
        <w:rPr>
          <w:rFonts w:ascii="Adobe Garamond Pro" w:hAnsi="Adobe Garamond Pro"/>
          <w:sz w:val="24"/>
          <w:szCs w:val="24"/>
        </w:rPr>
        <w:t xml:space="preserve"> nur allzu leicht in Vergessenheit. Der Doppelsinn des Wortes „G</w:t>
      </w:r>
      <w:r w:rsidR="0078259E">
        <w:rPr>
          <w:rFonts w:ascii="Adobe Garamond Pro" w:hAnsi="Adobe Garamond Pro"/>
          <w:sz w:val="24"/>
          <w:szCs w:val="24"/>
        </w:rPr>
        <w:t>e</w:t>
      </w:r>
      <w:r w:rsidR="0078259E">
        <w:rPr>
          <w:rFonts w:ascii="Adobe Garamond Pro" w:hAnsi="Adobe Garamond Pro"/>
          <w:sz w:val="24"/>
          <w:szCs w:val="24"/>
        </w:rPr>
        <w:t>setz“ ist hier verhängnisvoll. In dem einen Sinne besagt es, was ist, in dem andern schreibt es vor, was sein soll. Nur in diesem Sinne können die log</w:t>
      </w:r>
      <w:r w:rsidR="0078259E">
        <w:rPr>
          <w:rFonts w:ascii="Adobe Garamond Pro" w:hAnsi="Adobe Garamond Pro"/>
          <w:sz w:val="24"/>
          <w:szCs w:val="24"/>
        </w:rPr>
        <w:t>i</w:t>
      </w:r>
      <w:r w:rsidR="0078259E">
        <w:rPr>
          <w:rFonts w:ascii="Adobe Garamond Pro" w:hAnsi="Adobe Garamond Pro"/>
          <w:sz w:val="24"/>
          <w:szCs w:val="24"/>
        </w:rPr>
        <w:t>schen Gesetze Denkgesetze genannt werden, indem sie festsetzen, wie g</w:t>
      </w:r>
      <w:r w:rsidR="0078259E">
        <w:rPr>
          <w:rFonts w:ascii="Adobe Garamond Pro" w:hAnsi="Adobe Garamond Pro"/>
          <w:sz w:val="24"/>
          <w:szCs w:val="24"/>
        </w:rPr>
        <w:t>e</w:t>
      </w:r>
      <w:r w:rsidR="0078259E">
        <w:rPr>
          <w:rFonts w:ascii="Adobe Garamond Pro" w:hAnsi="Adobe Garamond Pro"/>
          <w:sz w:val="24"/>
          <w:szCs w:val="24"/>
        </w:rPr>
        <w:t>dacht werden soll. Jedes Gesetz, das besagt, was ist, kann aufgefasst werden als vorschreibend, es solle im Einklange damit gedacht werden, und ist also in dem Sinne ein Denkgesetz. Das gilt von den geometrischen und physik</w:t>
      </w:r>
      <w:r w:rsidR="0078259E">
        <w:rPr>
          <w:rFonts w:ascii="Adobe Garamond Pro" w:hAnsi="Adobe Garamond Pro"/>
          <w:sz w:val="24"/>
          <w:szCs w:val="24"/>
        </w:rPr>
        <w:t>a</w:t>
      </w:r>
      <w:r w:rsidR="0078259E">
        <w:rPr>
          <w:rFonts w:ascii="Adobe Garamond Pro" w:hAnsi="Adobe Garamond Pro"/>
          <w:sz w:val="24"/>
          <w:szCs w:val="24"/>
        </w:rPr>
        <w:lastRenderedPageBreak/>
        <w:t xml:space="preserve">lischen nicht minder als von den logischen. Diese verdienen den Namen „Denkgesetze“ nur dann mit mehr Recht, wenn damit gesagt sein soll, </w:t>
      </w:r>
      <w:proofErr w:type="spellStart"/>
      <w:r w:rsidR="0078259E">
        <w:rPr>
          <w:rFonts w:ascii="Adobe Garamond Pro" w:hAnsi="Adobe Garamond Pro"/>
          <w:sz w:val="24"/>
          <w:szCs w:val="24"/>
        </w:rPr>
        <w:t>daß</w:t>
      </w:r>
      <w:proofErr w:type="spellEnd"/>
      <w:r w:rsidR="0078259E">
        <w:rPr>
          <w:rFonts w:ascii="Adobe Garamond Pro" w:hAnsi="Adobe Garamond Pro"/>
          <w:sz w:val="24"/>
          <w:szCs w:val="24"/>
        </w:rPr>
        <w:t xml:space="preserve"> sie die allgemeinsten sind, die überall da vorschreiben, wie gedacht werden soll, wo überhaupt gedacht wird.</w:t>
      </w:r>
      <w:r w:rsidR="0078259E">
        <w:rPr>
          <w:rStyle w:val="Funotenzeichen"/>
          <w:rFonts w:ascii="Adobe Garamond Pro" w:hAnsi="Adobe Garamond Pro"/>
          <w:sz w:val="24"/>
          <w:szCs w:val="24"/>
        </w:rPr>
        <w:footnoteReference w:id="40"/>
      </w:r>
    </w:p>
    <w:p w:rsidR="0078259E" w:rsidRDefault="0078259E" w:rsidP="00E401F5">
      <w:pPr>
        <w:spacing w:after="0" w:line="360" w:lineRule="auto"/>
        <w:jc w:val="both"/>
        <w:rPr>
          <w:rFonts w:ascii="Adobe Garamond Pro" w:hAnsi="Adobe Garamond Pro"/>
          <w:sz w:val="24"/>
          <w:szCs w:val="24"/>
        </w:rPr>
      </w:pPr>
    </w:p>
    <w:p w:rsidR="0078259E" w:rsidRDefault="0078259E" w:rsidP="00E401F5">
      <w:pPr>
        <w:spacing w:after="0" w:line="360" w:lineRule="auto"/>
        <w:jc w:val="both"/>
        <w:rPr>
          <w:rFonts w:ascii="Adobe Garamond Pro" w:hAnsi="Adobe Garamond Pro"/>
          <w:sz w:val="24"/>
          <w:szCs w:val="24"/>
        </w:rPr>
      </w:pPr>
      <w:r>
        <w:rPr>
          <w:rFonts w:ascii="Adobe Garamond Pro" w:hAnsi="Adobe Garamond Pro"/>
          <w:sz w:val="24"/>
          <w:szCs w:val="24"/>
        </w:rPr>
        <w:t>Jedes Gesetz kann als solches in zwei unterschiedlichen Sinnen aufgefasst werden: Entweder</w:t>
      </w:r>
      <w:r w:rsidR="00DB5F81">
        <w:rPr>
          <w:rFonts w:ascii="Adobe Garamond Pro" w:hAnsi="Adobe Garamond Pro"/>
          <w:sz w:val="24"/>
          <w:szCs w:val="24"/>
        </w:rPr>
        <w:t xml:space="preserve"> behauptet ein Gesetz, </w:t>
      </w:r>
      <w:r w:rsidR="00DB5F81" w:rsidRPr="00DB5F81">
        <w:rPr>
          <w:rFonts w:ascii="Adobe Garamond Pro" w:hAnsi="Adobe Garamond Pro"/>
          <w:i/>
          <w:sz w:val="24"/>
          <w:szCs w:val="24"/>
        </w:rPr>
        <w:t>was ist</w:t>
      </w:r>
      <w:r w:rsidR="00DB5F81">
        <w:rPr>
          <w:rFonts w:ascii="Adobe Garamond Pro" w:hAnsi="Adobe Garamond Pro"/>
          <w:sz w:val="24"/>
          <w:szCs w:val="24"/>
        </w:rPr>
        <w:t xml:space="preserve">, oder aber, </w:t>
      </w:r>
      <w:r w:rsidR="00DB5F81" w:rsidRPr="00DB5F81">
        <w:rPr>
          <w:rFonts w:ascii="Adobe Garamond Pro" w:hAnsi="Adobe Garamond Pro"/>
          <w:i/>
          <w:sz w:val="24"/>
          <w:szCs w:val="24"/>
        </w:rPr>
        <w:t>was sein soll</w:t>
      </w:r>
      <w:r w:rsidR="00DB5F81">
        <w:rPr>
          <w:rFonts w:ascii="Adobe Garamond Pro" w:hAnsi="Adobe Garamond Pro"/>
          <w:sz w:val="24"/>
          <w:szCs w:val="24"/>
        </w:rPr>
        <w:t xml:space="preserve">. Die Gesetze der Physik sind insofern Gesetze im ersten Sinne, als sie beschreiben, wie bewegende Materie </w:t>
      </w:r>
      <w:r w:rsidR="002E4E2D">
        <w:rPr>
          <w:rFonts w:ascii="Adobe Garamond Pro" w:hAnsi="Adobe Garamond Pro"/>
          <w:sz w:val="24"/>
          <w:szCs w:val="24"/>
        </w:rPr>
        <w:t xml:space="preserve">sich </w:t>
      </w:r>
      <w:r w:rsidR="00DB5F81">
        <w:rPr>
          <w:rFonts w:ascii="Adobe Garamond Pro" w:hAnsi="Adobe Garamond Pro"/>
          <w:sz w:val="24"/>
          <w:szCs w:val="24"/>
        </w:rPr>
        <w:t>tatsächlich ve</w:t>
      </w:r>
      <w:r w:rsidR="00DB5F81">
        <w:rPr>
          <w:rFonts w:ascii="Adobe Garamond Pro" w:hAnsi="Adobe Garamond Pro"/>
          <w:sz w:val="24"/>
          <w:szCs w:val="24"/>
        </w:rPr>
        <w:t>r</w:t>
      </w:r>
      <w:r w:rsidR="00DB5F81">
        <w:rPr>
          <w:rFonts w:ascii="Adobe Garamond Pro" w:hAnsi="Adobe Garamond Pro"/>
          <w:sz w:val="24"/>
          <w:szCs w:val="24"/>
        </w:rPr>
        <w:t xml:space="preserve">hält. Sie sind insofern Gesetze im zweiten Sinne, als sie uns sagen, wie man denken soll, wenn man korrekt über sich bewegende Materie nachdenken möchte. Es handelt sich um deskriptive Gesetze, da sie wahre </w:t>
      </w:r>
      <w:r w:rsidR="002E4E2D">
        <w:rPr>
          <w:rFonts w:ascii="Adobe Garamond Pro" w:hAnsi="Adobe Garamond Pro"/>
          <w:sz w:val="24"/>
          <w:szCs w:val="24"/>
        </w:rPr>
        <w:t>Aussagen</w:t>
      </w:r>
      <w:r w:rsidR="00DB5F81">
        <w:rPr>
          <w:rFonts w:ascii="Adobe Garamond Pro" w:hAnsi="Adobe Garamond Pro"/>
          <w:sz w:val="24"/>
          <w:szCs w:val="24"/>
        </w:rPr>
        <w:t xml:space="preserve"> über die physikalische Welt </w:t>
      </w:r>
      <w:r w:rsidR="002E4E2D">
        <w:rPr>
          <w:rFonts w:ascii="Adobe Garamond Pro" w:hAnsi="Adobe Garamond Pro"/>
          <w:sz w:val="24"/>
          <w:szCs w:val="24"/>
        </w:rPr>
        <w:t>darstellen</w:t>
      </w:r>
      <w:r w:rsidR="00DB5F81">
        <w:rPr>
          <w:rFonts w:ascii="Adobe Garamond Pro" w:hAnsi="Adobe Garamond Pro"/>
          <w:sz w:val="24"/>
          <w:szCs w:val="24"/>
        </w:rPr>
        <w:t xml:space="preserve"> und es handelt sich um präskriptive Gesetze, da sie vorschreiben, wie man über die physikalische Welt denken soll (wenn man denn wahrheitsgemäß denken möchte). Die Gesetze der L</w:t>
      </w:r>
      <w:r w:rsidR="00DB5F81">
        <w:rPr>
          <w:rFonts w:ascii="Adobe Garamond Pro" w:hAnsi="Adobe Garamond Pro"/>
          <w:sz w:val="24"/>
          <w:szCs w:val="24"/>
        </w:rPr>
        <w:t>o</w:t>
      </w:r>
      <w:r w:rsidR="00DB5F81">
        <w:rPr>
          <w:rFonts w:ascii="Adobe Garamond Pro" w:hAnsi="Adobe Garamond Pro"/>
          <w:sz w:val="24"/>
          <w:szCs w:val="24"/>
        </w:rPr>
        <w:t xml:space="preserve">gik können, so Frege, ebenfalls in beiden Sinnen aufgefasst werden. Im zweiten Sinne sind sie, wie dies auch Kant annahm, </w:t>
      </w:r>
      <w:r w:rsidR="00DB5F81" w:rsidRPr="00DB5F81">
        <w:rPr>
          <w:rFonts w:ascii="Adobe Garamond Pro" w:hAnsi="Adobe Garamond Pro"/>
          <w:i/>
          <w:sz w:val="24"/>
          <w:szCs w:val="24"/>
        </w:rPr>
        <w:t>die</w:t>
      </w:r>
      <w:r w:rsidR="00DB5F81">
        <w:rPr>
          <w:rFonts w:ascii="Adobe Garamond Pro" w:hAnsi="Adobe Garamond Pro"/>
          <w:sz w:val="24"/>
          <w:szCs w:val="24"/>
        </w:rPr>
        <w:t xml:space="preserve"> Gesetze der Logik, d.h. die </w:t>
      </w:r>
      <w:r w:rsidR="00DB5F81" w:rsidRPr="00DB5F81">
        <w:rPr>
          <w:rFonts w:ascii="Adobe Garamond Pro" w:hAnsi="Adobe Garamond Pro"/>
          <w:i/>
          <w:sz w:val="24"/>
          <w:szCs w:val="24"/>
        </w:rPr>
        <w:t>allgemeinsten</w:t>
      </w:r>
      <w:r w:rsidR="00DB5F81">
        <w:rPr>
          <w:rFonts w:ascii="Adobe Garamond Pro" w:hAnsi="Adobe Garamond Pro"/>
          <w:sz w:val="24"/>
          <w:szCs w:val="24"/>
        </w:rPr>
        <w:t xml:space="preserve"> Gesetze des Denkens. In diesem Sinne schreiben die Gesetze der Logik vor, was sein soll – sie schreiben also vor, wie man denken soll, </w:t>
      </w:r>
      <w:r w:rsidR="002E4E2D">
        <w:rPr>
          <w:rFonts w:ascii="Adobe Garamond Pro" w:hAnsi="Adobe Garamond Pro"/>
          <w:sz w:val="24"/>
          <w:szCs w:val="24"/>
        </w:rPr>
        <w:t>um</w:t>
      </w:r>
      <w:r w:rsidR="00DB5F81">
        <w:rPr>
          <w:rFonts w:ascii="Adobe Garamond Pro" w:hAnsi="Adobe Garamond Pro"/>
          <w:sz w:val="24"/>
          <w:szCs w:val="24"/>
        </w:rPr>
        <w:t xml:space="preserve"> überhaupt </w:t>
      </w:r>
      <w:r w:rsidR="002E4E2D">
        <w:rPr>
          <w:rFonts w:ascii="Adobe Garamond Pro" w:hAnsi="Adobe Garamond Pro"/>
          <w:sz w:val="24"/>
          <w:szCs w:val="24"/>
        </w:rPr>
        <w:t>zu denken</w:t>
      </w:r>
      <w:r w:rsidR="00DB5F81">
        <w:rPr>
          <w:rFonts w:ascii="Adobe Garamond Pro" w:hAnsi="Adobe Garamond Pro"/>
          <w:sz w:val="24"/>
          <w:szCs w:val="24"/>
        </w:rPr>
        <w:t>. Freges Nicht-Kantische Wendung liegt in der Idee, dass die Gesetze der Logik au</w:t>
      </w:r>
      <w:r w:rsidR="00FF0BBB">
        <w:rPr>
          <w:rFonts w:ascii="Adobe Garamond Pro" w:hAnsi="Adobe Garamond Pro"/>
          <w:sz w:val="24"/>
          <w:szCs w:val="24"/>
        </w:rPr>
        <w:t>ch Gesetze im ersten Sinne sind: Gesetze, die behaupten, was in der Welt der Fall ist. Versteht man sie so, dann sind die Gesetze der L</w:t>
      </w:r>
      <w:r w:rsidR="00FF0BBB">
        <w:rPr>
          <w:rFonts w:ascii="Adobe Garamond Pro" w:hAnsi="Adobe Garamond Pro"/>
          <w:sz w:val="24"/>
          <w:szCs w:val="24"/>
        </w:rPr>
        <w:t>o</w:t>
      </w:r>
      <w:r w:rsidR="00FF0BBB">
        <w:rPr>
          <w:rFonts w:ascii="Adobe Garamond Pro" w:hAnsi="Adobe Garamond Pro"/>
          <w:sz w:val="24"/>
          <w:szCs w:val="24"/>
        </w:rPr>
        <w:t>gik kaum „rein formale Regeln“ (im Sinne Kants oder Hilberts): Sie behaupten (allgeme</w:t>
      </w:r>
      <w:r w:rsidR="00FF0BBB">
        <w:rPr>
          <w:rFonts w:ascii="Adobe Garamond Pro" w:hAnsi="Adobe Garamond Pro"/>
          <w:sz w:val="24"/>
          <w:szCs w:val="24"/>
        </w:rPr>
        <w:t>i</w:t>
      </w:r>
      <w:r w:rsidR="00FF0BBB">
        <w:rPr>
          <w:rFonts w:ascii="Adobe Garamond Pro" w:hAnsi="Adobe Garamond Pro"/>
          <w:sz w:val="24"/>
          <w:szCs w:val="24"/>
        </w:rPr>
        <w:t>ne) substantielle Wahrheiten. Sie bilden die Gesetze, nach denen sich das „Verhalten“ von allem richtet. Die Gesetze der Logik gelten für alles, für welchen Gegenstand auch immer. Frege schreibt:</w:t>
      </w:r>
    </w:p>
    <w:p w:rsidR="00FF0BBB" w:rsidRDefault="00FF0BBB" w:rsidP="00E401F5">
      <w:pPr>
        <w:spacing w:after="0" w:line="360" w:lineRule="auto"/>
        <w:jc w:val="both"/>
        <w:rPr>
          <w:rFonts w:ascii="Adobe Garamond Pro" w:hAnsi="Adobe Garamond Pro"/>
          <w:sz w:val="24"/>
          <w:szCs w:val="24"/>
        </w:rPr>
      </w:pPr>
    </w:p>
    <w:p w:rsidR="00FF0BBB" w:rsidRDefault="00D571CB" w:rsidP="00D571CB">
      <w:pPr>
        <w:spacing w:after="0" w:line="360" w:lineRule="auto"/>
        <w:ind w:left="851" w:right="566"/>
        <w:jc w:val="both"/>
        <w:rPr>
          <w:rFonts w:ascii="Adobe Garamond Pro" w:hAnsi="Adobe Garamond Pro"/>
          <w:sz w:val="24"/>
          <w:szCs w:val="24"/>
        </w:rPr>
      </w:pPr>
      <w:r>
        <w:rPr>
          <w:rFonts w:ascii="Adobe Garamond Pro" w:hAnsi="Adobe Garamond Pro"/>
          <w:sz w:val="24"/>
          <w:szCs w:val="24"/>
        </w:rPr>
        <w:t xml:space="preserve">Wie </w:t>
      </w:r>
      <w:proofErr w:type="spellStart"/>
      <w:r>
        <w:rPr>
          <w:rFonts w:ascii="Adobe Garamond Pro" w:hAnsi="Adobe Garamond Pro"/>
          <w:sz w:val="24"/>
          <w:szCs w:val="24"/>
        </w:rPr>
        <w:t>muß</w:t>
      </w:r>
      <w:proofErr w:type="spellEnd"/>
      <w:r>
        <w:rPr>
          <w:rFonts w:ascii="Adobe Garamond Pro" w:hAnsi="Adobe Garamond Pro"/>
          <w:sz w:val="24"/>
          <w:szCs w:val="24"/>
        </w:rPr>
        <w:t xml:space="preserve"> ich denken, um das Ziel, die Wahrheit, zu erreichen? Die Bean</w:t>
      </w:r>
      <w:r>
        <w:rPr>
          <w:rFonts w:ascii="Adobe Garamond Pro" w:hAnsi="Adobe Garamond Pro"/>
          <w:sz w:val="24"/>
          <w:szCs w:val="24"/>
        </w:rPr>
        <w:t>t</w:t>
      </w:r>
      <w:r>
        <w:rPr>
          <w:rFonts w:ascii="Adobe Garamond Pro" w:hAnsi="Adobe Garamond Pro"/>
          <w:sz w:val="24"/>
          <w:szCs w:val="24"/>
        </w:rPr>
        <w:t xml:space="preserve">wortung dieser Frage erwarten wir von der Logik, aber wir verlangen nicht von ihr, </w:t>
      </w:r>
      <w:proofErr w:type="spellStart"/>
      <w:r>
        <w:rPr>
          <w:rFonts w:ascii="Adobe Garamond Pro" w:hAnsi="Adobe Garamond Pro"/>
          <w:sz w:val="24"/>
          <w:szCs w:val="24"/>
        </w:rPr>
        <w:t>daß</w:t>
      </w:r>
      <w:proofErr w:type="spellEnd"/>
      <w:r>
        <w:rPr>
          <w:rFonts w:ascii="Adobe Garamond Pro" w:hAnsi="Adobe Garamond Pro"/>
          <w:sz w:val="24"/>
          <w:szCs w:val="24"/>
        </w:rPr>
        <w:t xml:space="preserve"> sie auf das Besondere jedes Wissensgebietes und deren Gege</w:t>
      </w:r>
      <w:r>
        <w:rPr>
          <w:rFonts w:ascii="Adobe Garamond Pro" w:hAnsi="Adobe Garamond Pro"/>
          <w:sz w:val="24"/>
          <w:szCs w:val="24"/>
        </w:rPr>
        <w:t>n</w:t>
      </w:r>
      <w:r>
        <w:rPr>
          <w:rFonts w:ascii="Adobe Garamond Pro" w:hAnsi="Adobe Garamond Pro"/>
          <w:sz w:val="24"/>
          <w:szCs w:val="24"/>
        </w:rPr>
        <w:lastRenderedPageBreak/>
        <w:t>stände eingehe; sondern nur das Allgemeinste, was für alle Gebiete des De</w:t>
      </w:r>
      <w:r>
        <w:rPr>
          <w:rFonts w:ascii="Adobe Garamond Pro" w:hAnsi="Adobe Garamond Pro"/>
          <w:sz w:val="24"/>
          <w:szCs w:val="24"/>
        </w:rPr>
        <w:t>n</w:t>
      </w:r>
      <w:r>
        <w:rPr>
          <w:rFonts w:ascii="Adobe Garamond Pro" w:hAnsi="Adobe Garamond Pro"/>
          <w:sz w:val="24"/>
          <w:szCs w:val="24"/>
        </w:rPr>
        <w:t>kens Geltung hat, anzugeben, weisen wir der Logik als Aufgabe zu.</w:t>
      </w:r>
      <w:r>
        <w:rPr>
          <w:rStyle w:val="Funotenzeichen"/>
          <w:rFonts w:ascii="Adobe Garamond Pro" w:hAnsi="Adobe Garamond Pro"/>
          <w:sz w:val="24"/>
          <w:szCs w:val="24"/>
        </w:rPr>
        <w:footnoteReference w:id="41"/>
      </w:r>
    </w:p>
    <w:p w:rsidR="00FF0BBB" w:rsidRDefault="00FF0BBB" w:rsidP="00E401F5">
      <w:pPr>
        <w:spacing w:after="0" w:line="360" w:lineRule="auto"/>
        <w:jc w:val="both"/>
        <w:rPr>
          <w:rFonts w:ascii="Adobe Garamond Pro" w:hAnsi="Adobe Garamond Pro"/>
          <w:sz w:val="24"/>
          <w:szCs w:val="24"/>
        </w:rPr>
      </w:pPr>
    </w:p>
    <w:p w:rsidR="00FB099D" w:rsidRDefault="00FF0BBB" w:rsidP="00E401F5">
      <w:pPr>
        <w:spacing w:after="0" w:line="360" w:lineRule="auto"/>
        <w:jc w:val="both"/>
        <w:rPr>
          <w:rFonts w:ascii="Adobe Garamond Pro" w:hAnsi="Adobe Garamond Pro"/>
          <w:sz w:val="24"/>
          <w:szCs w:val="24"/>
        </w:rPr>
      </w:pPr>
      <w:r>
        <w:rPr>
          <w:rFonts w:ascii="Adobe Garamond Pro" w:hAnsi="Adobe Garamond Pro"/>
          <w:sz w:val="24"/>
          <w:szCs w:val="24"/>
        </w:rPr>
        <w:t>Mit dieser Konzeption der logischen Gesetze (verstanden als mit intrinsischem positiven Gehalt ausgestattet) ist eine Eigenschaft von Freges Philosophie verknüpft, die er selbst als eine Abwendung vom Kantischen Schoß erkennt. Frege stellt sie sogar als das eine bede</w:t>
      </w:r>
      <w:r>
        <w:rPr>
          <w:rFonts w:ascii="Adobe Garamond Pro" w:hAnsi="Adobe Garamond Pro"/>
          <w:sz w:val="24"/>
          <w:szCs w:val="24"/>
        </w:rPr>
        <w:t>u</w:t>
      </w:r>
      <w:r>
        <w:rPr>
          <w:rFonts w:ascii="Adobe Garamond Pro" w:hAnsi="Adobe Garamond Pro"/>
          <w:sz w:val="24"/>
          <w:szCs w:val="24"/>
        </w:rPr>
        <w:t xml:space="preserve">tende Zerwürfnis mit dem Meister dar. </w:t>
      </w:r>
      <w:r w:rsidR="00933634">
        <w:rPr>
          <w:rFonts w:ascii="Adobe Garamond Pro" w:hAnsi="Adobe Garamond Pro"/>
          <w:sz w:val="24"/>
          <w:szCs w:val="24"/>
        </w:rPr>
        <w:t>Er stellt sich gegen Kant</w:t>
      </w:r>
      <w:r w:rsidR="00486B29">
        <w:rPr>
          <w:rFonts w:ascii="Adobe Garamond Pro" w:hAnsi="Adobe Garamond Pro"/>
          <w:sz w:val="24"/>
          <w:szCs w:val="24"/>
        </w:rPr>
        <w:t>s</w:t>
      </w:r>
      <w:r w:rsidR="00933634">
        <w:rPr>
          <w:rFonts w:ascii="Adobe Garamond Pro" w:hAnsi="Adobe Garamond Pro"/>
          <w:sz w:val="24"/>
          <w:szCs w:val="24"/>
        </w:rPr>
        <w:t xml:space="preserve"> Behauptungen, dass die Logik eine unfruchtbare Wissenschaft sei, die unser Wissen nicht erweitern könne und dass die Logik von sich aus kein Wissen über Objekte liefern könne.</w:t>
      </w:r>
      <w:r w:rsidR="00933634">
        <w:rPr>
          <w:rStyle w:val="Funotenzeichen"/>
          <w:rFonts w:ascii="Adobe Garamond Pro" w:hAnsi="Adobe Garamond Pro"/>
          <w:sz w:val="24"/>
          <w:szCs w:val="24"/>
        </w:rPr>
        <w:footnoteReference w:id="42"/>
      </w:r>
      <w:r w:rsidR="00486B29">
        <w:rPr>
          <w:rFonts w:ascii="Adobe Garamond Pro" w:hAnsi="Adobe Garamond Pro"/>
          <w:sz w:val="24"/>
          <w:szCs w:val="24"/>
        </w:rPr>
        <w:t xml:space="preserve"> Wenn Frege davon spricht, die Logik abstrahiere von dem, was für die einzelnen Wissensbereiche besonders sei, dann meint er, dass </w:t>
      </w:r>
      <w:r w:rsidR="00C66591">
        <w:rPr>
          <w:rFonts w:ascii="Adobe Garamond Pro" w:hAnsi="Adobe Garamond Pro"/>
          <w:sz w:val="24"/>
          <w:szCs w:val="24"/>
        </w:rPr>
        <w:t>die Gesetze der Logik – im Gegensatz zu denen der Einzelwisse</w:t>
      </w:r>
      <w:r w:rsidR="00C66591">
        <w:rPr>
          <w:rFonts w:ascii="Adobe Garamond Pro" w:hAnsi="Adobe Garamond Pro"/>
          <w:sz w:val="24"/>
          <w:szCs w:val="24"/>
        </w:rPr>
        <w:t>n</w:t>
      </w:r>
      <w:r w:rsidR="00C66591">
        <w:rPr>
          <w:rFonts w:ascii="Adobe Garamond Pro" w:hAnsi="Adobe Garamond Pro"/>
          <w:sz w:val="24"/>
          <w:szCs w:val="24"/>
        </w:rPr>
        <w:t>schaften, wie Geometrie oder Physik – keine Eigenschaften oder Relationen thematisieren, deren Untersuchung in den Aufgabenbereich dieser Einzelwissenschaften fällt.</w:t>
      </w:r>
      <w:r w:rsidR="00C66591">
        <w:rPr>
          <w:rStyle w:val="Funotenzeichen"/>
          <w:rFonts w:ascii="Adobe Garamond Pro" w:hAnsi="Adobe Garamond Pro"/>
          <w:sz w:val="24"/>
          <w:szCs w:val="24"/>
        </w:rPr>
        <w:footnoteReference w:id="43"/>
      </w:r>
      <w:r w:rsidR="00C66591">
        <w:rPr>
          <w:rFonts w:ascii="Adobe Garamond Pro" w:hAnsi="Adobe Garamond Pro"/>
          <w:sz w:val="24"/>
          <w:szCs w:val="24"/>
        </w:rPr>
        <w:t xml:space="preserve"> </w:t>
      </w:r>
      <w:r w:rsidR="00FB099D">
        <w:rPr>
          <w:rFonts w:ascii="Adobe Garamond Pro" w:hAnsi="Adobe Garamond Pro"/>
          <w:sz w:val="24"/>
          <w:szCs w:val="24"/>
        </w:rPr>
        <w:t>Der Bruch mit Kant liegt in der Idee, dass die Gesetze der Logik einen positiven Gegenstandsbereich haben. Was den Gesetzen der Logik fehlt, so Frege, ist ein Gegenstandsbereich der in i</w:t>
      </w:r>
      <w:r w:rsidR="00FB099D">
        <w:rPr>
          <w:rFonts w:ascii="Adobe Garamond Pro" w:hAnsi="Adobe Garamond Pro"/>
          <w:sz w:val="24"/>
          <w:szCs w:val="24"/>
        </w:rPr>
        <w:t>r</w:t>
      </w:r>
      <w:r w:rsidR="00FB099D">
        <w:rPr>
          <w:rFonts w:ascii="Adobe Garamond Pro" w:hAnsi="Adobe Garamond Pro"/>
          <w:sz w:val="24"/>
          <w:szCs w:val="24"/>
        </w:rPr>
        <w:t xml:space="preserve">gendeiner Hinsicht spezialisiert sei: deren Gegenstandsbereich ist schlicht und einfach </w:t>
      </w:r>
      <w:r w:rsidR="00FB099D" w:rsidRPr="00FB099D">
        <w:rPr>
          <w:rFonts w:ascii="Adobe Garamond Pro" w:hAnsi="Adobe Garamond Pro"/>
          <w:i/>
          <w:sz w:val="24"/>
          <w:szCs w:val="24"/>
        </w:rPr>
        <w:t>alles</w:t>
      </w:r>
      <w:r w:rsidR="00FB099D">
        <w:rPr>
          <w:rFonts w:ascii="Adobe Garamond Pro" w:hAnsi="Adobe Garamond Pro"/>
          <w:sz w:val="24"/>
          <w:szCs w:val="24"/>
        </w:rPr>
        <w:t>. Laut Frege sind die Gesetze der Logik die allgemeinsten Naturgesetze.</w:t>
      </w:r>
    </w:p>
    <w:p w:rsidR="00FB099D" w:rsidRDefault="003E3B6F" w:rsidP="00FB099D">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Der </w:t>
      </w:r>
      <w:r w:rsidRPr="003E3B6F">
        <w:rPr>
          <w:rFonts w:ascii="Adobe Garamond Pro" w:hAnsi="Adobe Garamond Pro"/>
          <w:i/>
          <w:sz w:val="24"/>
          <w:szCs w:val="24"/>
        </w:rPr>
        <w:t>Tractatus</w:t>
      </w:r>
      <w:r>
        <w:rPr>
          <w:rFonts w:ascii="Adobe Garamond Pro" w:hAnsi="Adobe Garamond Pro"/>
          <w:sz w:val="24"/>
          <w:szCs w:val="24"/>
        </w:rPr>
        <w:t xml:space="preserve"> zielt darauf ab, nachzuweisen, dass Freges Verständnis von Logik mit sich selbst in Konflikt gerät: Freges umfassende (kantische) Urteilskonzeption steht in Spannung zu seinem Verständnis von Logik als der allgemeinsten Wissenschaft. Dies ist ein </w:t>
      </w:r>
      <w:r>
        <w:rPr>
          <w:rFonts w:ascii="Adobe Garamond Pro" w:hAnsi="Adobe Garamond Pro"/>
          <w:sz w:val="24"/>
          <w:szCs w:val="24"/>
        </w:rPr>
        <w:lastRenderedPageBreak/>
        <w:t xml:space="preserve">Teil dessen, was hinter der berühmten Bemerkung aus dem </w:t>
      </w:r>
      <w:r w:rsidRPr="003E3B6F">
        <w:rPr>
          <w:rFonts w:ascii="Adobe Garamond Pro" w:hAnsi="Adobe Garamond Pro"/>
          <w:i/>
          <w:sz w:val="24"/>
          <w:szCs w:val="24"/>
        </w:rPr>
        <w:t>Tractatus</w:t>
      </w:r>
      <w:r>
        <w:rPr>
          <w:rFonts w:ascii="Adobe Garamond Pro" w:hAnsi="Adobe Garamond Pro"/>
          <w:sz w:val="24"/>
          <w:szCs w:val="24"/>
        </w:rPr>
        <w:t xml:space="preserve"> steckt, dass die Pr</w:t>
      </w:r>
      <w:r>
        <w:rPr>
          <w:rFonts w:ascii="Adobe Garamond Pro" w:hAnsi="Adobe Garamond Pro"/>
          <w:sz w:val="24"/>
          <w:szCs w:val="24"/>
        </w:rPr>
        <w:t>o</w:t>
      </w:r>
      <w:r>
        <w:rPr>
          <w:rFonts w:ascii="Adobe Garamond Pro" w:hAnsi="Adobe Garamond Pro"/>
          <w:sz w:val="24"/>
          <w:szCs w:val="24"/>
        </w:rPr>
        <w:t xml:space="preserve">positionen der Logik Tautologien </w:t>
      </w:r>
      <w:r w:rsidR="00A168D2">
        <w:rPr>
          <w:rFonts w:ascii="Adobe Garamond Pro" w:hAnsi="Adobe Garamond Pro"/>
          <w:sz w:val="24"/>
          <w:szCs w:val="24"/>
        </w:rPr>
        <w:t>seien</w:t>
      </w:r>
      <w:r>
        <w:rPr>
          <w:rFonts w:ascii="Adobe Garamond Pro" w:hAnsi="Adobe Garamond Pro"/>
          <w:sz w:val="24"/>
          <w:szCs w:val="24"/>
        </w:rPr>
        <w:t xml:space="preserve">: </w:t>
      </w:r>
    </w:p>
    <w:p w:rsidR="003E3B6F" w:rsidRDefault="003E3B6F" w:rsidP="003E3B6F">
      <w:pPr>
        <w:spacing w:after="0" w:line="360" w:lineRule="auto"/>
        <w:jc w:val="both"/>
        <w:rPr>
          <w:rFonts w:ascii="Adobe Garamond Pro" w:hAnsi="Adobe Garamond Pro"/>
          <w:sz w:val="24"/>
          <w:szCs w:val="24"/>
        </w:rPr>
      </w:pPr>
    </w:p>
    <w:p w:rsidR="003E3B6F" w:rsidRDefault="003E3B6F" w:rsidP="003E3B6F">
      <w:pPr>
        <w:spacing w:after="0" w:line="360" w:lineRule="auto"/>
        <w:ind w:left="851" w:right="566"/>
        <w:jc w:val="both"/>
        <w:rPr>
          <w:rFonts w:ascii="Adobe Garamond Pro" w:hAnsi="Adobe Garamond Pro"/>
          <w:sz w:val="24"/>
          <w:szCs w:val="24"/>
        </w:rPr>
      </w:pPr>
      <w:r>
        <w:rPr>
          <w:rFonts w:ascii="Adobe Garamond Pro" w:hAnsi="Adobe Garamond Pro"/>
          <w:sz w:val="24"/>
          <w:szCs w:val="24"/>
        </w:rPr>
        <w:t>„Das Anzeichen des logischen Satzes ist nicht die Allgemeingültigkeit“ (6.1231)</w:t>
      </w:r>
    </w:p>
    <w:p w:rsidR="003E3B6F" w:rsidRDefault="003E3B6F" w:rsidP="003E3B6F">
      <w:pPr>
        <w:spacing w:after="0" w:line="360" w:lineRule="auto"/>
        <w:ind w:left="851" w:right="566"/>
        <w:jc w:val="both"/>
        <w:rPr>
          <w:rFonts w:ascii="Adobe Garamond Pro" w:hAnsi="Adobe Garamond Pro"/>
          <w:sz w:val="24"/>
          <w:szCs w:val="24"/>
        </w:rPr>
      </w:pPr>
      <w:r>
        <w:rPr>
          <w:rFonts w:ascii="Adobe Garamond Pro" w:hAnsi="Adobe Garamond Pro"/>
          <w:sz w:val="24"/>
          <w:szCs w:val="24"/>
        </w:rPr>
        <w:t>„Die Sätze der Logik sind Tautologien.</w:t>
      </w:r>
    </w:p>
    <w:p w:rsidR="003E3B6F" w:rsidRDefault="003E3B6F" w:rsidP="003E3B6F">
      <w:pPr>
        <w:spacing w:after="0" w:line="360" w:lineRule="auto"/>
        <w:ind w:left="851" w:right="566"/>
        <w:jc w:val="both"/>
        <w:rPr>
          <w:rFonts w:ascii="Adobe Garamond Pro" w:hAnsi="Adobe Garamond Pro"/>
          <w:sz w:val="24"/>
          <w:szCs w:val="24"/>
        </w:rPr>
      </w:pPr>
      <w:r>
        <w:rPr>
          <w:rFonts w:ascii="Adobe Garamond Pro" w:hAnsi="Adobe Garamond Pro"/>
          <w:sz w:val="24"/>
          <w:szCs w:val="24"/>
        </w:rPr>
        <w:t>Die Sätze der Logik sagen also nichts. …</w:t>
      </w:r>
    </w:p>
    <w:p w:rsidR="003E3B6F" w:rsidRDefault="003E3B6F" w:rsidP="003E3B6F">
      <w:pPr>
        <w:spacing w:after="0" w:line="360" w:lineRule="auto"/>
        <w:ind w:left="851" w:right="566"/>
        <w:jc w:val="both"/>
        <w:rPr>
          <w:rFonts w:ascii="Adobe Garamond Pro" w:hAnsi="Adobe Garamond Pro"/>
          <w:sz w:val="24"/>
          <w:szCs w:val="24"/>
        </w:rPr>
      </w:pPr>
      <w:r>
        <w:rPr>
          <w:rFonts w:ascii="Adobe Garamond Pro" w:hAnsi="Adobe Garamond Pro"/>
          <w:sz w:val="24"/>
          <w:szCs w:val="24"/>
        </w:rPr>
        <w:t>Theorien, die einen Satz der Logik gehaltvoll erscheinen lassen, sind immer falsch.“ (6.1-6.111)</w:t>
      </w:r>
    </w:p>
    <w:p w:rsidR="0028359D" w:rsidRDefault="0028359D" w:rsidP="0028359D">
      <w:pPr>
        <w:spacing w:after="0" w:line="360" w:lineRule="auto"/>
        <w:jc w:val="both"/>
        <w:rPr>
          <w:rFonts w:ascii="Adobe Garamond Pro" w:hAnsi="Adobe Garamond Pro"/>
          <w:sz w:val="24"/>
          <w:szCs w:val="24"/>
        </w:rPr>
      </w:pPr>
    </w:p>
    <w:p w:rsidR="003E3B6F" w:rsidRDefault="007216B2" w:rsidP="0028359D">
      <w:pPr>
        <w:spacing w:after="0" w:line="360" w:lineRule="auto"/>
        <w:jc w:val="both"/>
        <w:rPr>
          <w:rFonts w:ascii="Adobe Garamond Pro" w:hAnsi="Adobe Garamond Pro"/>
          <w:sz w:val="24"/>
          <w:szCs w:val="24"/>
        </w:rPr>
      </w:pPr>
      <w:r>
        <w:rPr>
          <w:rFonts w:ascii="Adobe Garamond Pro" w:hAnsi="Adobe Garamond Pro"/>
          <w:sz w:val="24"/>
          <w:szCs w:val="24"/>
        </w:rPr>
        <w:t xml:space="preserve">Wenn Wittgenstein eine Proposition eine Tautologie nennt – womit er Kants Gebrauch folgt (und ebenso dem von Bradley, dem frühen Moore und dem frühen Russell) – nutzt er eine Art und Weise, eine Proposition </w:t>
      </w:r>
      <w:r w:rsidR="003D0A00" w:rsidRPr="003D0A00">
        <w:rPr>
          <w:rFonts w:ascii="Adobe Garamond Pro" w:hAnsi="Adobe Garamond Pro"/>
          <w:i/>
          <w:sz w:val="24"/>
          <w:szCs w:val="24"/>
        </w:rPr>
        <w:t>anzugreifen</w:t>
      </w:r>
      <w:r>
        <w:rPr>
          <w:rFonts w:ascii="Adobe Garamond Pro" w:hAnsi="Adobe Garamond Pro"/>
          <w:sz w:val="24"/>
          <w:szCs w:val="24"/>
        </w:rPr>
        <w:t>, sie für nichtssagend zu erklären.</w:t>
      </w:r>
      <w:r>
        <w:rPr>
          <w:rStyle w:val="Funotenzeichen"/>
          <w:rFonts w:ascii="Adobe Garamond Pro" w:hAnsi="Adobe Garamond Pro"/>
          <w:sz w:val="24"/>
          <w:szCs w:val="24"/>
        </w:rPr>
        <w:footnoteReference w:id="44"/>
      </w:r>
      <w:r>
        <w:rPr>
          <w:rFonts w:ascii="Adobe Garamond Pro" w:hAnsi="Adobe Garamond Pro"/>
          <w:sz w:val="24"/>
          <w:szCs w:val="24"/>
        </w:rPr>
        <w:t xml:space="preserve"> Eine Tautologie ist </w:t>
      </w:r>
      <w:r w:rsidRPr="007216B2">
        <w:rPr>
          <w:rFonts w:ascii="Adobe Garamond Pro" w:hAnsi="Adobe Garamond Pro"/>
          <w:i/>
          <w:sz w:val="24"/>
          <w:szCs w:val="24"/>
        </w:rPr>
        <w:t>sinnlos</w:t>
      </w:r>
      <w:r>
        <w:rPr>
          <w:rFonts w:ascii="Adobe Garamond Pro" w:hAnsi="Adobe Garamond Pro"/>
          <w:sz w:val="24"/>
          <w:szCs w:val="24"/>
        </w:rPr>
        <w:t>: Sie schafft es nicht, dasjenige auszudrücken, was Frege einen gehal</w:t>
      </w:r>
      <w:r>
        <w:rPr>
          <w:rFonts w:ascii="Adobe Garamond Pro" w:hAnsi="Adobe Garamond Pro"/>
          <w:sz w:val="24"/>
          <w:szCs w:val="24"/>
        </w:rPr>
        <w:t>t</w:t>
      </w:r>
      <w:r>
        <w:rPr>
          <w:rFonts w:ascii="Adobe Garamond Pro" w:hAnsi="Adobe Garamond Pro"/>
          <w:sz w:val="24"/>
          <w:szCs w:val="24"/>
        </w:rPr>
        <w:t>vollen Gedanken nennen würde.</w:t>
      </w:r>
      <w:r>
        <w:rPr>
          <w:rStyle w:val="Funotenzeichen"/>
          <w:rFonts w:ascii="Adobe Garamond Pro" w:hAnsi="Adobe Garamond Pro"/>
          <w:sz w:val="24"/>
          <w:szCs w:val="24"/>
        </w:rPr>
        <w:footnoteReference w:id="45"/>
      </w:r>
      <w:r>
        <w:rPr>
          <w:rFonts w:ascii="Adobe Garamond Pro" w:hAnsi="Adobe Garamond Pro"/>
          <w:sz w:val="24"/>
          <w:szCs w:val="24"/>
        </w:rPr>
        <w:t xml:space="preserve"> Freges eigene Urteilstheorie bildet die Basis für Wit</w:t>
      </w:r>
      <w:r>
        <w:rPr>
          <w:rFonts w:ascii="Adobe Garamond Pro" w:hAnsi="Adobe Garamond Pro"/>
          <w:sz w:val="24"/>
          <w:szCs w:val="24"/>
        </w:rPr>
        <w:t>t</w:t>
      </w:r>
      <w:r>
        <w:rPr>
          <w:rFonts w:ascii="Adobe Garamond Pro" w:hAnsi="Adobe Garamond Pro"/>
          <w:sz w:val="24"/>
          <w:szCs w:val="24"/>
        </w:rPr>
        <w:t xml:space="preserve">gensteins Kritik an Freges Verständnis von Logik als allgemeinster Wissenschaft. Während die Sätze der Logik Frege zufolge paradigmatisch für genuine Gedanken sind, soll im </w:t>
      </w:r>
      <w:r w:rsidRPr="007216B2">
        <w:rPr>
          <w:rFonts w:ascii="Adobe Garamond Pro" w:hAnsi="Adobe Garamond Pro"/>
          <w:i/>
          <w:sz w:val="24"/>
          <w:szCs w:val="24"/>
        </w:rPr>
        <w:t>Tra</w:t>
      </w:r>
      <w:r w:rsidRPr="007216B2">
        <w:rPr>
          <w:rFonts w:ascii="Adobe Garamond Pro" w:hAnsi="Adobe Garamond Pro"/>
          <w:i/>
          <w:sz w:val="24"/>
          <w:szCs w:val="24"/>
        </w:rPr>
        <w:t>c</w:t>
      </w:r>
      <w:r w:rsidRPr="007216B2">
        <w:rPr>
          <w:rFonts w:ascii="Adobe Garamond Pro" w:hAnsi="Adobe Garamond Pro"/>
          <w:i/>
          <w:sz w:val="24"/>
          <w:szCs w:val="24"/>
        </w:rPr>
        <w:t>tatus</w:t>
      </w:r>
      <w:r>
        <w:rPr>
          <w:rFonts w:ascii="Adobe Garamond Pro" w:hAnsi="Adobe Garamond Pro"/>
          <w:sz w:val="24"/>
          <w:szCs w:val="24"/>
        </w:rPr>
        <w:t xml:space="preserve"> gezeigt werden, dass diese Sätze der Forderung nach Urteilen nicht nachkommen können – Freges eigener Gretchenfrage, um Scheingedanken und genuine Gedanken zu unterscheiden. </w:t>
      </w:r>
      <w:r w:rsidR="003010C0">
        <w:rPr>
          <w:rFonts w:ascii="Adobe Garamond Pro" w:hAnsi="Adobe Garamond Pro"/>
          <w:sz w:val="24"/>
          <w:szCs w:val="24"/>
        </w:rPr>
        <w:t xml:space="preserve">Wittgenstein trifft eine Unterscheidung zwischen dem, was </w:t>
      </w:r>
      <w:r w:rsidR="003010C0" w:rsidRPr="003010C0">
        <w:rPr>
          <w:rFonts w:ascii="Adobe Garamond Pro" w:hAnsi="Adobe Garamond Pro"/>
          <w:i/>
          <w:sz w:val="24"/>
          <w:szCs w:val="24"/>
        </w:rPr>
        <w:t>sinnlos</w:t>
      </w:r>
      <w:r w:rsidR="003010C0">
        <w:rPr>
          <w:rFonts w:ascii="Adobe Garamond Pro" w:hAnsi="Adobe Garamond Pro"/>
          <w:sz w:val="24"/>
          <w:szCs w:val="24"/>
        </w:rPr>
        <w:t xml:space="preserve"> ist und dem, was </w:t>
      </w:r>
      <w:r w:rsidR="003010C0" w:rsidRPr="003010C0">
        <w:rPr>
          <w:rFonts w:ascii="Adobe Garamond Pro" w:hAnsi="Adobe Garamond Pro"/>
          <w:i/>
          <w:sz w:val="24"/>
          <w:szCs w:val="24"/>
        </w:rPr>
        <w:t>Unsinn</w:t>
      </w:r>
      <w:r w:rsidR="003010C0">
        <w:rPr>
          <w:rFonts w:ascii="Adobe Garamond Pro" w:hAnsi="Adobe Garamond Pro"/>
          <w:sz w:val="24"/>
          <w:szCs w:val="24"/>
        </w:rPr>
        <w:t xml:space="preserve"> ist. Wenn er behauptet, dass ein „Satz“ der Logik </w:t>
      </w:r>
      <w:r w:rsidR="003010C0" w:rsidRPr="003010C0">
        <w:rPr>
          <w:rFonts w:ascii="Adobe Garamond Pro" w:hAnsi="Adobe Garamond Pro"/>
          <w:i/>
          <w:sz w:val="24"/>
          <w:szCs w:val="24"/>
        </w:rPr>
        <w:t>sinnlos</w:t>
      </w:r>
      <w:r w:rsidR="003010C0">
        <w:rPr>
          <w:rFonts w:ascii="Adobe Garamond Pro" w:hAnsi="Adobe Garamond Pro"/>
          <w:sz w:val="24"/>
          <w:szCs w:val="24"/>
        </w:rPr>
        <w:t xml:space="preserve"> ist, dann ident</w:t>
      </w:r>
      <w:r w:rsidR="003010C0">
        <w:rPr>
          <w:rFonts w:ascii="Adobe Garamond Pro" w:hAnsi="Adobe Garamond Pro"/>
          <w:sz w:val="24"/>
          <w:szCs w:val="24"/>
        </w:rPr>
        <w:t>i</w:t>
      </w:r>
      <w:r w:rsidR="003010C0">
        <w:rPr>
          <w:rFonts w:ascii="Adobe Garamond Pro" w:hAnsi="Adobe Garamond Pro"/>
          <w:sz w:val="24"/>
          <w:szCs w:val="24"/>
        </w:rPr>
        <w:t xml:space="preserve">fiziert er diesen als Mitglied einer degenerierten Spezies der Gattung der Sätze – wie eine </w:t>
      </w:r>
      <w:r w:rsidR="003010C0">
        <w:rPr>
          <w:rFonts w:ascii="Adobe Garamond Pro" w:hAnsi="Adobe Garamond Pro"/>
          <w:sz w:val="24"/>
          <w:szCs w:val="24"/>
        </w:rPr>
        <w:lastRenderedPageBreak/>
        <w:t>genuine Proposition ist er syntaktisch wohlgeformt,</w:t>
      </w:r>
      <w:r w:rsidR="003010C0">
        <w:rPr>
          <w:rStyle w:val="Funotenzeichen"/>
          <w:rFonts w:ascii="Adobe Garamond Pro" w:hAnsi="Adobe Garamond Pro"/>
          <w:sz w:val="24"/>
          <w:szCs w:val="24"/>
        </w:rPr>
        <w:footnoteReference w:id="46"/>
      </w:r>
      <w:r w:rsidR="003010C0">
        <w:rPr>
          <w:rFonts w:ascii="Adobe Garamond Pro" w:hAnsi="Adobe Garamond Pro"/>
          <w:sz w:val="24"/>
          <w:szCs w:val="24"/>
        </w:rPr>
        <w:t xml:space="preserve"> unterscheidet sich aber von solchen, indem er es nicht schafft, einen Gedanken auszudrücken (er legt die Wirklichkeit nicht auf Ja oder Nein fest) – er sagt </w:t>
      </w:r>
      <w:r w:rsidR="003010C0" w:rsidRPr="003010C0">
        <w:rPr>
          <w:rFonts w:ascii="Adobe Garamond Pro" w:hAnsi="Adobe Garamond Pro"/>
          <w:i/>
          <w:sz w:val="24"/>
          <w:szCs w:val="24"/>
        </w:rPr>
        <w:t>nichts</w:t>
      </w:r>
      <w:r w:rsidR="003010C0">
        <w:rPr>
          <w:rFonts w:ascii="Adobe Garamond Pro" w:hAnsi="Adobe Garamond Pro"/>
          <w:sz w:val="24"/>
          <w:szCs w:val="24"/>
        </w:rPr>
        <w:t>.</w:t>
      </w:r>
      <w:r w:rsidR="003010C0">
        <w:rPr>
          <w:rStyle w:val="Funotenzeichen"/>
          <w:rFonts w:ascii="Adobe Garamond Pro" w:hAnsi="Adobe Garamond Pro"/>
          <w:sz w:val="24"/>
          <w:szCs w:val="24"/>
        </w:rPr>
        <w:footnoteReference w:id="47"/>
      </w:r>
      <w:r w:rsidR="003010C0">
        <w:rPr>
          <w:rFonts w:ascii="Adobe Garamond Pro" w:hAnsi="Adobe Garamond Pro"/>
          <w:sz w:val="24"/>
          <w:szCs w:val="24"/>
        </w:rPr>
        <w:t xml:space="preserve"> Wittgenstein kann hier so verstanden werden, dass er zu Kants Gedanken zurückkehrt, dass die Logik für sich genommen unfruchtbar ist: Sie liefert uns kein Wissen. Wittgenstein weist Freges Behauptung zurück, der zufolge die neue Logik, wie sie in der </w:t>
      </w:r>
      <w:r w:rsidR="003010C0" w:rsidRPr="003010C0">
        <w:rPr>
          <w:rFonts w:ascii="Adobe Garamond Pro" w:hAnsi="Adobe Garamond Pro"/>
          <w:i/>
          <w:sz w:val="24"/>
          <w:szCs w:val="24"/>
        </w:rPr>
        <w:t>Begriffsschrift</w:t>
      </w:r>
      <w:r w:rsidR="003010C0">
        <w:rPr>
          <w:rFonts w:ascii="Adobe Garamond Pro" w:hAnsi="Adobe Garamond Pro"/>
          <w:sz w:val="24"/>
          <w:szCs w:val="24"/>
        </w:rPr>
        <w:t xml:space="preserve"> kodifiziert ist, ein Organon liefert, das auf eine system</w:t>
      </w:r>
      <w:r w:rsidR="003010C0">
        <w:rPr>
          <w:rFonts w:ascii="Adobe Garamond Pro" w:hAnsi="Adobe Garamond Pro"/>
          <w:sz w:val="24"/>
          <w:szCs w:val="24"/>
        </w:rPr>
        <w:t>a</w:t>
      </w:r>
      <w:r w:rsidR="003010C0">
        <w:rPr>
          <w:rFonts w:ascii="Adobe Garamond Pro" w:hAnsi="Adobe Garamond Pro"/>
          <w:sz w:val="24"/>
          <w:szCs w:val="24"/>
        </w:rPr>
        <w:t xml:space="preserve">tische Wissenschaft der allgemeinsten Wahrheiten hinausläuft. </w:t>
      </w:r>
      <w:r w:rsidR="003A518F">
        <w:rPr>
          <w:rFonts w:ascii="Adobe Garamond Pro" w:hAnsi="Adobe Garamond Pro"/>
          <w:sz w:val="24"/>
          <w:szCs w:val="24"/>
        </w:rPr>
        <w:t xml:space="preserve">In diesem Sinne </w:t>
      </w:r>
      <w:r w:rsidR="003D0A00">
        <w:rPr>
          <w:rFonts w:ascii="Adobe Garamond Pro" w:hAnsi="Adobe Garamond Pro"/>
          <w:sz w:val="24"/>
          <w:szCs w:val="24"/>
        </w:rPr>
        <w:t xml:space="preserve">kann der </w:t>
      </w:r>
      <w:r w:rsidR="003A518F" w:rsidRPr="003A518F">
        <w:rPr>
          <w:rFonts w:ascii="Adobe Garamond Pro" w:hAnsi="Adobe Garamond Pro"/>
          <w:i/>
          <w:sz w:val="24"/>
          <w:szCs w:val="24"/>
        </w:rPr>
        <w:t>Tractatus</w:t>
      </w:r>
      <w:r w:rsidR="003A518F">
        <w:rPr>
          <w:rFonts w:ascii="Adobe Garamond Pro" w:hAnsi="Adobe Garamond Pro"/>
          <w:sz w:val="24"/>
          <w:szCs w:val="24"/>
        </w:rPr>
        <w:t xml:space="preserve"> als eine Verteidigung für eine Warnung</w:t>
      </w:r>
      <w:r w:rsidR="003D0A00">
        <w:rPr>
          <w:rFonts w:ascii="Adobe Garamond Pro" w:hAnsi="Adobe Garamond Pro"/>
          <w:sz w:val="24"/>
          <w:szCs w:val="24"/>
        </w:rPr>
        <w:t xml:space="preserve"> gelesen werden</w:t>
      </w:r>
      <w:r w:rsidR="003A518F">
        <w:rPr>
          <w:rFonts w:ascii="Adobe Garamond Pro" w:hAnsi="Adobe Garamond Pro"/>
          <w:sz w:val="24"/>
          <w:szCs w:val="24"/>
        </w:rPr>
        <w:t xml:space="preserve">, die schon in der </w:t>
      </w:r>
      <w:r w:rsidR="003A518F" w:rsidRPr="003A518F">
        <w:rPr>
          <w:rFonts w:ascii="Adobe Garamond Pro" w:hAnsi="Adobe Garamond Pro"/>
          <w:i/>
          <w:sz w:val="24"/>
          <w:szCs w:val="24"/>
        </w:rPr>
        <w:t>Kritik der reinen Vernunft</w:t>
      </w:r>
      <w:r w:rsidR="003A518F">
        <w:rPr>
          <w:rFonts w:ascii="Adobe Garamond Pro" w:hAnsi="Adobe Garamond Pro"/>
          <w:sz w:val="24"/>
          <w:szCs w:val="24"/>
        </w:rPr>
        <w:t xml:space="preserve"> ausgesprochen wird: „die allgemeine Logik, als Organon betrachtet, [ist] jederzeit eine Logik des Scheins“.</w:t>
      </w:r>
      <w:r w:rsidR="003A518F">
        <w:rPr>
          <w:rStyle w:val="Funotenzeichen"/>
          <w:rFonts w:ascii="Adobe Garamond Pro" w:hAnsi="Adobe Garamond Pro"/>
          <w:sz w:val="24"/>
          <w:szCs w:val="24"/>
        </w:rPr>
        <w:footnoteReference w:id="48"/>
      </w:r>
      <w:r w:rsidR="00B11C20">
        <w:rPr>
          <w:rFonts w:ascii="Adobe Garamond Pro" w:hAnsi="Adobe Garamond Pro"/>
          <w:sz w:val="24"/>
          <w:szCs w:val="24"/>
        </w:rPr>
        <w:t xml:space="preserve"> </w:t>
      </w:r>
    </w:p>
    <w:p w:rsidR="00B11C20" w:rsidRDefault="00B11C20" w:rsidP="00B11C20">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Frege sieht sein Vorhaben darin, das Fundament für eine </w:t>
      </w:r>
      <w:r w:rsidRPr="00B11C20">
        <w:rPr>
          <w:rFonts w:ascii="Adobe Garamond Pro" w:hAnsi="Adobe Garamond Pro"/>
          <w:i/>
          <w:sz w:val="24"/>
          <w:szCs w:val="24"/>
        </w:rPr>
        <w:t>Wissenschaft</w:t>
      </w:r>
      <w:r>
        <w:rPr>
          <w:rFonts w:ascii="Adobe Garamond Pro" w:hAnsi="Adobe Garamond Pro"/>
          <w:sz w:val="24"/>
          <w:szCs w:val="24"/>
        </w:rPr>
        <w:t xml:space="preserve"> der Logik zu legen. Der </w:t>
      </w:r>
      <w:r w:rsidRPr="00B11C20">
        <w:rPr>
          <w:rFonts w:ascii="Adobe Garamond Pro" w:hAnsi="Adobe Garamond Pro"/>
          <w:i/>
          <w:sz w:val="24"/>
          <w:szCs w:val="24"/>
        </w:rPr>
        <w:t>Tractatus</w:t>
      </w:r>
      <w:r>
        <w:rPr>
          <w:rFonts w:ascii="Adobe Garamond Pro" w:hAnsi="Adobe Garamond Pro"/>
          <w:sz w:val="24"/>
          <w:szCs w:val="24"/>
        </w:rPr>
        <w:t xml:space="preserve"> wirft dahingegen Freges Konzeption der Logik als Wissenschaft über Bord, hält aber an Kants Gedanken fest, dass die Logik eine unbestreitbare Rolle spielt, wenn es um die Aufdeckung und Auflösung von Formen des philosophischen Scheins geht. In Freges </w:t>
      </w:r>
      <w:r w:rsidRPr="00B11C20">
        <w:rPr>
          <w:rFonts w:ascii="Adobe Garamond Pro" w:hAnsi="Adobe Garamond Pro"/>
          <w:i/>
          <w:sz w:val="24"/>
          <w:szCs w:val="24"/>
        </w:rPr>
        <w:t>Begriffsschrift</w:t>
      </w:r>
      <w:r>
        <w:rPr>
          <w:rFonts w:ascii="Adobe Garamond Pro" w:hAnsi="Adobe Garamond Pro"/>
          <w:sz w:val="24"/>
          <w:szCs w:val="24"/>
        </w:rPr>
        <w:t xml:space="preserve"> sieht Wittgenstein ein Werkzeug, das </w:t>
      </w:r>
      <w:r w:rsidR="003D0A00">
        <w:rPr>
          <w:rFonts w:ascii="Adobe Garamond Pro" w:hAnsi="Adobe Garamond Pro"/>
          <w:sz w:val="24"/>
          <w:szCs w:val="24"/>
        </w:rPr>
        <w:t>diejenigen Aufgaben übe</w:t>
      </w:r>
      <w:r w:rsidR="003D0A00">
        <w:rPr>
          <w:rFonts w:ascii="Adobe Garamond Pro" w:hAnsi="Adobe Garamond Pro"/>
          <w:sz w:val="24"/>
          <w:szCs w:val="24"/>
        </w:rPr>
        <w:t>r</w:t>
      </w:r>
      <w:r w:rsidR="003D0A00">
        <w:rPr>
          <w:rFonts w:ascii="Adobe Garamond Pro" w:hAnsi="Adobe Garamond Pro"/>
          <w:sz w:val="24"/>
          <w:szCs w:val="24"/>
        </w:rPr>
        <w:t>nehmen kann</w:t>
      </w:r>
      <w:r>
        <w:rPr>
          <w:rFonts w:ascii="Adobe Garamond Pro" w:hAnsi="Adobe Garamond Pro"/>
          <w:sz w:val="24"/>
          <w:szCs w:val="24"/>
        </w:rPr>
        <w:t xml:space="preserve">, </w:t>
      </w:r>
      <w:r w:rsidR="003D0A00">
        <w:rPr>
          <w:rFonts w:ascii="Adobe Garamond Pro" w:hAnsi="Adobe Garamond Pro"/>
          <w:sz w:val="24"/>
          <w:szCs w:val="24"/>
        </w:rPr>
        <w:t>die</w:t>
      </w:r>
      <w:r>
        <w:rPr>
          <w:rFonts w:ascii="Adobe Garamond Pro" w:hAnsi="Adobe Garamond Pro"/>
          <w:sz w:val="24"/>
          <w:szCs w:val="24"/>
        </w:rPr>
        <w:t xml:space="preserve"> für Kant die Aufgaben eines Bereichs der transzendentalen Logik sind. </w:t>
      </w:r>
      <w:r w:rsidR="00A168D2">
        <w:rPr>
          <w:rFonts w:ascii="Adobe Garamond Pro" w:hAnsi="Adobe Garamond Pro"/>
          <w:sz w:val="24"/>
          <w:szCs w:val="24"/>
        </w:rPr>
        <w:t>Er glaubt</w:t>
      </w:r>
      <w:r w:rsidR="004448E2">
        <w:rPr>
          <w:rFonts w:ascii="Adobe Garamond Pro" w:hAnsi="Adobe Garamond Pro"/>
          <w:sz w:val="24"/>
          <w:szCs w:val="24"/>
        </w:rPr>
        <w:t xml:space="preserve"> sogar, ein weitaus wirkungsvolleres dialektisches Werkzeug gefunden zu haben, als Kant es sich je zu wünschen gewagt hätte: Eines, das – sofern es richtig gebraucht wird – die Risse im Fundament beider Bauten aufdecken kann, sowohl des Kantischen als auch des Fregeschen. Das erste Anzeichen für einen Riss im Fregeschen Bauwerk tritt zu Tage, </w:t>
      </w:r>
      <w:r w:rsidR="004448E2">
        <w:rPr>
          <w:rFonts w:ascii="Adobe Garamond Pro" w:hAnsi="Adobe Garamond Pro"/>
          <w:sz w:val="24"/>
          <w:szCs w:val="24"/>
        </w:rPr>
        <w:lastRenderedPageBreak/>
        <w:t xml:space="preserve">wenn man die Frage stellt: Was bedeutet es, zu urteilen, ein Grundgesetz der Logik sei wahr? Oder um die Frage ein wenig pointierter zu stellen: Können die Axiome von Freges </w:t>
      </w:r>
      <w:r w:rsidR="004448E2" w:rsidRPr="004448E2">
        <w:rPr>
          <w:rFonts w:ascii="Adobe Garamond Pro" w:hAnsi="Adobe Garamond Pro"/>
          <w:i/>
          <w:sz w:val="24"/>
          <w:szCs w:val="24"/>
        </w:rPr>
        <w:t>Begriffsschrift</w:t>
      </w:r>
      <w:r w:rsidR="004448E2">
        <w:rPr>
          <w:rFonts w:ascii="Adobe Garamond Pro" w:hAnsi="Adobe Garamond Pro"/>
          <w:sz w:val="24"/>
          <w:szCs w:val="24"/>
        </w:rPr>
        <w:t xml:space="preserve"> der Forderung nach Urteilen nachkommen? </w:t>
      </w:r>
    </w:p>
    <w:p w:rsidR="004448E2" w:rsidRDefault="004448E2" w:rsidP="00B11C20">
      <w:pPr>
        <w:spacing w:after="0" w:line="360" w:lineRule="auto"/>
        <w:ind w:firstLine="426"/>
        <w:jc w:val="both"/>
        <w:rPr>
          <w:rFonts w:ascii="Adobe Garamond Pro" w:hAnsi="Adobe Garamond Pro"/>
          <w:sz w:val="24"/>
          <w:szCs w:val="24"/>
        </w:rPr>
      </w:pPr>
      <w:r>
        <w:rPr>
          <w:rFonts w:ascii="Adobe Garamond Pro" w:hAnsi="Adobe Garamond Pro"/>
          <w:sz w:val="24"/>
          <w:szCs w:val="24"/>
        </w:rPr>
        <w:t>Wenn wir einen Gedanken fassen, dann verstehen wir ihn für gewöhnlich, ohne zu wissen, ob er wahr oder falsch ist. Diese Trennung zwischen Verstehen und Urteilen, die implizit in der Forderung nach Urteilen steckt, befä</w:t>
      </w:r>
      <w:r w:rsidR="006846F4">
        <w:rPr>
          <w:rFonts w:ascii="Adobe Garamond Pro" w:hAnsi="Adobe Garamond Pro"/>
          <w:sz w:val="24"/>
          <w:szCs w:val="24"/>
        </w:rPr>
        <w:t>higt uns</w:t>
      </w:r>
      <w:r w:rsidR="00A168D2">
        <w:rPr>
          <w:rFonts w:ascii="Adobe Garamond Pro" w:hAnsi="Adobe Garamond Pro"/>
          <w:sz w:val="24"/>
          <w:szCs w:val="24"/>
        </w:rPr>
        <w:t>,</w:t>
      </w:r>
      <w:r w:rsidR="006846F4">
        <w:rPr>
          <w:rFonts w:ascii="Adobe Garamond Pro" w:hAnsi="Adobe Garamond Pro"/>
          <w:sz w:val="24"/>
          <w:szCs w:val="24"/>
        </w:rPr>
        <w:t xml:space="preserve"> während wir den Sinn eines Gedankens fassen, zu sehen, dass er entweder wahr oder falsch ist, ohne uns schon auf eines davon festgelegt zu haben. Freges gesamter Ansatz zu Urteilen basiert auf der Idee, dass wir eine Ebene des Fassens eines Gedankens definit ausmachen können, die dem Urteil vo</w:t>
      </w:r>
      <w:r w:rsidR="006846F4">
        <w:rPr>
          <w:rFonts w:ascii="Adobe Garamond Pro" w:hAnsi="Adobe Garamond Pro"/>
          <w:sz w:val="24"/>
          <w:szCs w:val="24"/>
        </w:rPr>
        <w:t>r</w:t>
      </w:r>
      <w:r w:rsidR="006846F4">
        <w:rPr>
          <w:rFonts w:ascii="Adobe Garamond Pro" w:hAnsi="Adobe Garamond Pro"/>
          <w:sz w:val="24"/>
          <w:szCs w:val="24"/>
        </w:rPr>
        <w:t xml:space="preserve">gängig ist und die den Akt des Urteilens mit etwas ausstattet, auf das er sich beziehen kann. </w:t>
      </w:r>
      <w:r w:rsidR="001F58BC">
        <w:rPr>
          <w:rFonts w:ascii="Adobe Garamond Pro" w:hAnsi="Adobe Garamond Pro"/>
          <w:sz w:val="24"/>
          <w:szCs w:val="24"/>
        </w:rPr>
        <w:t>Wir werden jedoch sehen, dass andere Aspekte von Freges Logikverständnis andeuten, dass eine solche Trennung zwischen Verstehen (dem Fassen eines Gedankens) und Urteilen (dem Fortschreiten zu seinem Wahrheitswert) in Bezug auf die Grundgesetze der</w:t>
      </w:r>
      <w:r w:rsidR="00A168D2">
        <w:rPr>
          <w:rFonts w:ascii="Adobe Garamond Pro" w:hAnsi="Adobe Garamond Pro"/>
          <w:sz w:val="24"/>
          <w:szCs w:val="24"/>
        </w:rPr>
        <w:t xml:space="preserve"> Logik unverständlich erscheint</w:t>
      </w:r>
      <w:r w:rsidR="001F58BC">
        <w:rPr>
          <w:rFonts w:ascii="Adobe Garamond Pro" w:hAnsi="Adobe Garamond Pro"/>
          <w:sz w:val="24"/>
          <w:szCs w:val="24"/>
        </w:rPr>
        <w:t>. Dies bedeutet, dass es keinen Sinn hat, wenn jemand (selbst Gott!) auf die Idee kommt die Grundgesetze der Logik für falsch zu erklären. Und dies wiederum bedeutet, dass Freges Ansatz zu Urteilen keinen Raum dafür lässt, so etwas wie ein Grun</w:t>
      </w:r>
      <w:r w:rsidR="001F58BC">
        <w:rPr>
          <w:rFonts w:ascii="Adobe Garamond Pro" w:hAnsi="Adobe Garamond Pro"/>
          <w:sz w:val="24"/>
          <w:szCs w:val="24"/>
        </w:rPr>
        <w:t>d</w:t>
      </w:r>
      <w:r w:rsidR="001F58BC">
        <w:rPr>
          <w:rFonts w:ascii="Adobe Garamond Pro" w:hAnsi="Adobe Garamond Pro"/>
          <w:sz w:val="24"/>
          <w:szCs w:val="24"/>
        </w:rPr>
        <w:t xml:space="preserve">gesetz der Logik als wahr zu beurteilen. Die Forderung nach Urteilen würde, im Falle der Axiome der </w:t>
      </w:r>
      <w:r w:rsidR="001F58BC" w:rsidRPr="001F58BC">
        <w:rPr>
          <w:rFonts w:ascii="Adobe Garamond Pro" w:hAnsi="Adobe Garamond Pro"/>
          <w:i/>
          <w:sz w:val="24"/>
          <w:szCs w:val="24"/>
        </w:rPr>
        <w:t>Begriffsschrift</w:t>
      </w:r>
      <w:r w:rsidR="001F58BC">
        <w:rPr>
          <w:rFonts w:ascii="Adobe Garamond Pro" w:hAnsi="Adobe Garamond Pro"/>
          <w:sz w:val="24"/>
          <w:szCs w:val="24"/>
        </w:rPr>
        <w:t>, unverständlich werden.</w:t>
      </w:r>
      <w:r w:rsidR="001F58BC">
        <w:rPr>
          <w:rStyle w:val="Funotenzeichen"/>
          <w:rFonts w:ascii="Adobe Garamond Pro" w:hAnsi="Adobe Garamond Pro"/>
          <w:sz w:val="24"/>
          <w:szCs w:val="24"/>
        </w:rPr>
        <w:footnoteReference w:id="49"/>
      </w:r>
      <w:r w:rsidR="001F58BC">
        <w:rPr>
          <w:rFonts w:ascii="Adobe Garamond Pro" w:hAnsi="Adobe Garamond Pro"/>
          <w:sz w:val="24"/>
          <w:szCs w:val="24"/>
        </w:rPr>
        <w:t xml:space="preserve"> </w:t>
      </w:r>
      <w:r w:rsidR="00F56D31">
        <w:rPr>
          <w:rFonts w:ascii="Adobe Garamond Pro" w:hAnsi="Adobe Garamond Pro"/>
          <w:sz w:val="24"/>
          <w:szCs w:val="24"/>
        </w:rPr>
        <w:t>Freges Verständnis von Logik als al</w:t>
      </w:r>
      <w:r w:rsidR="00F56D31">
        <w:rPr>
          <w:rFonts w:ascii="Adobe Garamond Pro" w:hAnsi="Adobe Garamond Pro"/>
          <w:sz w:val="24"/>
          <w:szCs w:val="24"/>
        </w:rPr>
        <w:t>l</w:t>
      </w:r>
      <w:r w:rsidR="00F56D31">
        <w:rPr>
          <w:rFonts w:ascii="Adobe Garamond Pro" w:hAnsi="Adobe Garamond Pro"/>
          <w:sz w:val="24"/>
          <w:szCs w:val="24"/>
        </w:rPr>
        <w:t>gemeinster Wissenschaft setzt jedoch voraus, dass wir in der Lage sind, zu urteilen, die Ax</w:t>
      </w:r>
      <w:r w:rsidR="00F56D31">
        <w:rPr>
          <w:rFonts w:ascii="Adobe Garamond Pro" w:hAnsi="Adobe Garamond Pro"/>
          <w:sz w:val="24"/>
          <w:szCs w:val="24"/>
        </w:rPr>
        <w:t>i</w:t>
      </w:r>
      <w:r w:rsidR="00F56D31">
        <w:rPr>
          <w:rFonts w:ascii="Adobe Garamond Pro" w:hAnsi="Adobe Garamond Pro"/>
          <w:sz w:val="24"/>
          <w:szCs w:val="24"/>
        </w:rPr>
        <w:t>ome seines Systems seien wahr. Wenn wir annehmen, dass die Gesetze der Logik sich von denen der anderen Wissenschaften lediglich im Grade ihrer Allgemeinheit untersche</w:t>
      </w:r>
      <w:r w:rsidR="00F56D31">
        <w:rPr>
          <w:rFonts w:ascii="Adobe Garamond Pro" w:hAnsi="Adobe Garamond Pro"/>
          <w:sz w:val="24"/>
          <w:szCs w:val="24"/>
        </w:rPr>
        <w:t>i</w:t>
      </w:r>
      <w:r w:rsidR="00F56D31">
        <w:rPr>
          <w:rFonts w:ascii="Adobe Garamond Pro" w:hAnsi="Adobe Garamond Pro"/>
          <w:sz w:val="24"/>
          <w:szCs w:val="24"/>
        </w:rPr>
        <w:t xml:space="preserve">den, dann müssen sie auch geeignete Kandidaten für Urteile sein. Freges Ansicht, dass die Grundgesetze der Logik positiven Gehalt besitzen, </w:t>
      </w:r>
      <w:r w:rsidR="003D0A00">
        <w:rPr>
          <w:rFonts w:ascii="Adobe Garamond Pro" w:hAnsi="Adobe Garamond Pro"/>
          <w:sz w:val="24"/>
          <w:szCs w:val="24"/>
        </w:rPr>
        <w:t>bietet also keinerlei Möglichkeit,</w:t>
      </w:r>
      <w:r w:rsidR="00F56D31">
        <w:rPr>
          <w:rFonts w:ascii="Adobe Garamond Pro" w:hAnsi="Adobe Garamond Pro"/>
          <w:sz w:val="24"/>
          <w:szCs w:val="24"/>
        </w:rPr>
        <w:t xml:space="preserve"> deren Unfähigkeit der Forderung nach Urteilen nachzukommen</w:t>
      </w:r>
      <w:r w:rsidR="003D0A00">
        <w:rPr>
          <w:rFonts w:ascii="Adobe Garamond Pro" w:hAnsi="Adobe Garamond Pro"/>
          <w:sz w:val="24"/>
          <w:szCs w:val="24"/>
        </w:rPr>
        <w:t>, zu erklären</w:t>
      </w:r>
      <w:r w:rsidR="00F56D31">
        <w:rPr>
          <w:rFonts w:ascii="Adobe Garamond Pro" w:hAnsi="Adobe Garamond Pro"/>
          <w:sz w:val="24"/>
          <w:szCs w:val="24"/>
        </w:rPr>
        <w:t>.</w:t>
      </w:r>
    </w:p>
    <w:p w:rsidR="00F56D31" w:rsidRDefault="00F56D31" w:rsidP="00B11C20">
      <w:pPr>
        <w:spacing w:after="0" w:line="360" w:lineRule="auto"/>
        <w:ind w:firstLine="426"/>
        <w:jc w:val="both"/>
        <w:rPr>
          <w:rFonts w:ascii="Adobe Garamond Pro" w:hAnsi="Adobe Garamond Pro"/>
          <w:sz w:val="24"/>
          <w:szCs w:val="24"/>
        </w:rPr>
      </w:pPr>
      <w:r>
        <w:rPr>
          <w:rFonts w:ascii="Adobe Garamond Pro" w:hAnsi="Adobe Garamond Pro"/>
          <w:sz w:val="24"/>
          <w:szCs w:val="24"/>
        </w:rPr>
        <w:t>Obwohl Frege dieses Problem nie direkt angeht, ist er bemerkenswert offen in der Diskussion einige</w:t>
      </w:r>
      <w:r w:rsidR="003D0A00">
        <w:rPr>
          <w:rFonts w:ascii="Adobe Garamond Pro" w:hAnsi="Adobe Garamond Pro"/>
          <w:sz w:val="24"/>
          <w:szCs w:val="24"/>
        </w:rPr>
        <w:t>r</w:t>
      </w:r>
      <w:r>
        <w:rPr>
          <w:rFonts w:ascii="Adobe Garamond Pro" w:hAnsi="Adobe Garamond Pro"/>
          <w:sz w:val="24"/>
          <w:szCs w:val="24"/>
        </w:rPr>
        <w:t xml:space="preserve"> seiner Symptome. Er bemerkt einen nahen </w:t>
      </w:r>
      <w:r w:rsidR="00E8155D">
        <w:rPr>
          <w:rFonts w:ascii="Adobe Garamond Pro" w:hAnsi="Adobe Garamond Pro"/>
          <w:sz w:val="24"/>
          <w:szCs w:val="24"/>
        </w:rPr>
        <w:t>Verwandten dieses</w:t>
      </w:r>
      <w:r>
        <w:rPr>
          <w:rFonts w:ascii="Adobe Garamond Pro" w:hAnsi="Adobe Garamond Pro"/>
          <w:sz w:val="24"/>
          <w:szCs w:val="24"/>
        </w:rPr>
        <w:t xml:space="preserve"> Problems in seiner Auseinandersetzung mit den Regeln der Inferenz</w:t>
      </w:r>
      <w:r>
        <w:rPr>
          <w:rStyle w:val="Funotenzeichen"/>
          <w:rFonts w:ascii="Adobe Garamond Pro" w:hAnsi="Adobe Garamond Pro"/>
          <w:sz w:val="24"/>
          <w:szCs w:val="24"/>
        </w:rPr>
        <w:footnoteReference w:id="50"/>
      </w:r>
      <w:r>
        <w:rPr>
          <w:rFonts w:ascii="Adobe Garamond Pro" w:hAnsi="Adobe Garamond Pro"/>
          <w:sz w:val="24"/>
          <w:szCs w:val="24"/>
        </w:rPr>
        <w:t xml:space="preserve"> (wie etwa der </w:t>
      </w:r>
      <w:proofErr w:type="spellStart"/>
      <w:r w:rsidRPr="005063B5">
        <w:rPr>
          <w:rFonts w:ascii="Adobe Garamond Pro" w:hAnsi="Adobe Garamond Pro"/>
          <w:i/>
          <w:sz w:val="24"/>
          <w:szCs w:val="24"/>
        </w:rPr>
        <w:t>modus</w:t>
      </w:r>
      <w:proofErr w:type="spellEnd"/>
      <w:r w:rsidRPr="005063B5">
        <w:rPr>
          <w:rFonts w:ascii="Adobe Garamond Pro" w:hAnsi="Adobe Garamond Pro"/>
          <w:i/>
          <w:sz w:val="24"/>
          <w:szCs w:val="24"/>
        </w:rPr>
        <w:t xml:space="preserve"> </w:t>
      </w:r>
      <w:proofErr w:type="spellStart"/>
      <w:r w:rsidRPr="005063B5">
        <w:rPr>
          <w:rFonts w:ascii="Adobe Garamond Pro" w:hAnsi="Adobe Garamond Pro"/>
          <w:i/>
          <w:sz w:val="24"/>
          <w:szCs w:val="24"/>
        </w:rPr>
        <w:t>ponens</w:t>
      </w:r>
      <w:proofErr w:type="spellEnd"/>
      <w:r>
        <w:rPr>
          <w:rFonts w:ascii="Adobe Garamond Pro" w:hAnsi="Adobe Garamond Pro"/>
          <w:sz w:val="24"/>
          <w:szCs w:val="24"/>
        </w:rPr>
        <w:t xml:space="preserve"> – Regeln also, die es uns erlauben, aufgrund einer Behaup</w:t>
      </w:r>
      <w:r w:rsidR="005063B5">
        <w:rPr>
          <w:rFonts w:ascii="Adobe Garamond Pro" w:hAnsi="Adobe Garamond Pro"/>
          <w:sz w:val="24"/>
          <w:szCs w:val="24"/>
        </w:rPr>
        <w:t xml:space="preserve">tung zur nächsten überzugehen). </w:t>
      </w:r>
      <w:r w:rsidR="005063B5">
        <w:rPr>
          <w:rFonts w:ascii="Adobe Garamond Pro" w:hAnsi="Adobe Garamond Pro"/>
          <w:sz w:val="24"/>
          <w:szCs w:val="24"/>
        </w:rPr>
        <w:lastRenderedPageBreak/>
        <w:t>Frege lenkt die Aufmerksamkeit seines Lesers auf die Tatsache, dass die Schlussfolgerung</w:t>
      </w:r>
      <w:r w:rsidR="005063B5">
        <w:rPr>
          <w:rFonts w:ascii="Adobe Garamond Pro" w:hAnsi="Adobe Garamond Pro"/>
          <w:sz w:val="24"/>
          <w:szCs w:val="24"/>
        </w:rPr>
        <w:t>s</w:t>
      </w:r>
      <w:r w:rsidR="005063B5">
        <w:rPr>
          <w:rFonts w:ascii="Adobe Garamond Pro" w:hAnsi="Adobe Garamond Pro"/>
          <w:sz w:val="24"/>
          <w:szCs w:val="24"/>
        </w:rPr>
        <w:t>regeln in seinen technischen Schriften vorsichtig normalsprachlich verfasst sind. Der Ve</w:t>
      </w:r>
      <w:r w:rsidR="005063B5">
        <w:rPr>
          <w:rFonts w:ascii="Adobe Garamond Pro" w:hAnsi="Adobe Garamond Pro"/>
          <w:sz w:val="24"/>
          <w:szCs w:val="24"/>
        </w:rPr>
        <w:t>r</w:t>
      </w:r>
      <w:r w:rsidR="005063B5">
        <w:rPr>
          <w:rFonts w:ascii="Adobe Garamond Pro" w:hAnsi="Adobe Garamond Pro"/>
          <w:sz w:val="24"/>
          <w:szCs w:val="24"/>
        </w:rPr>
        <w:t xml:space="preserve">such, diese Regeln in begriffsschriftlicher Notation auszudrücken, würde eine fundamentale Verwirrung darstellen: Sie bilden die Basis </w:t>
      </w:r>
      <w:r w:rsidR="003D0A00">
        <w:rPr>
          <w:rFonts w:ascii="Adobe Garamond Pro" w:hAnsi="Adobe Garamond Pro"/>
          <w:sz w:val="24"/>
          <w:szCs w:val="24"/>
        </w:rPr>
        <w:t>des</w:t>
      </w:r>
      <w:r w:rsidR="005063B5">
        <w:rPr>
          <w:rFonts w:ascii="Adobe Garamond Pro" w:hAnsi="Adobe Garamond Pro"/>
          <w:sz w:val="24"/>
          <w:szCs w:val="24"/>
        </w:rPr>
        <w:t xml:space="preserve"> Systems und können daher nicht in diesem System wiedergegeben werden.</w:t>
      </w:r>
      <w:r w:rsidR="005063B5">
        <w:rPr>
          <w:rStyle w:val="Funotenzeichen"/>
          <w:rFonts w:ascii="Adobe Garamond Pro" w:hAnsi="Adobe Garamond Pro"/>
          <w:sz w:val="24"/>
          <w:szCs w:val="24"/>
        </w:rPr>
        <w:footnoteReference w:id="51"/>
      </w:r>
      <w:r w:rsidR="005063B5">
        <w:rPr>
          <w:rFonts w:ascii="Adobe Garamond Pro" w:hAnsi="Adobe Garamond Pro"/>
          <w:sz w:val="24"/>
          <w:szCs w:val="24"/>
        </w:rPr>
        <w:t xml:space="preserve"> Da diese Regeln in jedem Urteilsakt vorausgesetzt werden, können sie selbst keine Kandidaten für Urteile sein. Einen weiteren </w:t>
      </w:r>
      <w:r w:rsidR="00E8155D">
        <w:rPr>
          <w:rFonts w:ascii="Adobe Garamond Pro" w:hAnsi="Adobe Garamond Pro"/>
          <w:sz w:val="24"/>
          <w:szCs w:val="24"/>
        </w:rPr>
        <w:t>Verwandten</w:t>
      </w:r>
      <w:r w:rsidR="005063B5">
        <w:rPr>
          <w:rFonts w:ascii="Adobe Garamond Pro" w:hAnsi="Adobe Garamond Pro"/>
          <w:sz w:val="24"/>
          <w:szCs w:val="24"/>
        </w:rPr>
        <w:t xml:space="preserve"> unseres Problems sieht man in Freges Auseinandersetzung mit dem Kerry-Paradoxon, </w:t>
      </w:r>
      <w:r w:rsidR="00FD4D65">
        <w:rPr>
          <w:rFonts w:ascii="Adobe Garamond Pro" w:hAnsi="Adobe Garamond Pro"/>
          <w:sz w:val="24"/>
          <w:szCs w:val="24"/>
        </w:rPr>
        <w:t>wenn er d</w:t>
      </w:r>
      <w:r w:rsidR="00FD4D65">
        <w:rPr>
          <w:rFonts w:ascii="Adobe Garamond Pro" w:hAnsi="Adobe Garamond Pro"/>
          <w:sz w:val="24"/>
          <w:szCs w:val="24"/>
        </w:rPr>
        <w:t>a</w:t>
      </w:r>
      <w:r w:rsidR="00FD4D65">
        <w:rPr>
          <w:rFonts w:ascii="Adobe Garamond Pro" w:hAnsi="Adobe Garamond Pro"/>
          <w:sz w:val="24"/>
          <w:szCs w:val="24"/>
        </w:rPr>
        <w:t>rauf besteht, dass die Wörter, auf die er selbst zurückgreifen muss („Der Begriff ‚Pferd‘ ist kein Pferd“), um klarzumachen, was in Kerrys Gebrauch des Wortes „Begriff“ verwir</w:t>
      </w:r>
      <w:r w:rsidR="003D0A00">
        <w:rPr>
          <w:rFonts w:ascii="Adobe Garamond Pro" w:hAnsi="Adobe Garamond Pro"/>
          <w:sz w:val="24"/>
          <w:szCs w:val="24"/>
        </w:rPr>
        <w:t>rt</w:t>
      </w:r>
      <w:r w:rsidR="00FD4D65">
        <w:rPr>
          <w:rFonts w:ascii="Adobe Garamond Pro" w:hAnsi="Adobe Garamond Pro"/>
          <w:sz w:val="24"/>
          <w:szCs w:val="24"/>
        </w:rPr>
        <w:t xml:space="preserve"> ist, selbst keinen kohärenten Gedanken ausdrücken – genauso wenig wie Kerrys Formulieru</w:t>
      </w:r>
      <w:r w:rsidR="00FD4D65">
        <w:rPr>
          <w:rFonts w:ascii="Adobe Garamond Pro" w:hAnsi="Adobe Garamond Pro"/>
          <w:sz w:val="24"/>
          <w:szCs w:val="24"/>
        </w:rPr>
        <w:t>n</w:t>
      </w:r>
      <w:r w:rsidR="00FD4D65">
        <w:rPr>
          <w:rFonts w:ascii="Adobe Garamond Pro" w:hAnsi="Adobe Garamond Pro"/>
          <w:sz w:val="24"/>
          <w:szCs w:val="24"/>
        </w:rPr>
        <w:t xml:space="preserve">gen. Freges Name für diese Aktivität, der er in diesem Kontext </w:t>
      </w:r>
      <w:r w:rsidR="003D0A00">
        <w:rPr>
          <w:rFonts w:ascii="Adobe Garamond Pro" w:hAnsi="Adobe Garamond Pro"/>
          <w:sz w:val="24"/>
          <w:szCs w:val="24"/>
        </w:rPr>
        <w:t>nachgeht</w:t>
      </w:r>
      <w:r w:rsidR="00FD4D65">
        <w:rPr>
          <w:rFonts w:ascii="Adobe Garamond Pro" w:hAnsi="Adobe Garamond Pro"/>
          <w:sz w:val="24"/>
          <w:szCs w:val="24"/>
        </w:rPr>
        <w:t xml:space="preserve"> – ein Kontext, in dem man bewusst Unsinn in Anspr</w:t>
      </w:r>
      <w:r w:rsidR="003D0A00">
        <w:rPr>
          <w:rFonts w:ascii="Adobe Garamond Pro" w:hAnsi="Adobe Garamond Pro"/>
          <w:sz w:val="24"/>
          <w:szCs w:val="24"/>
        </w:rPr>
        <w:t>uch nimmt, um aufzuzeigen, was u</w:t>
      </w:r>
      <w:r w:rsidR="00FD4D65">
        <w:rPr>
          <w:rFonts w:ascii="Adobe Garamond Pro" w:hAnsi="Adobe Garamond Pro"/>
          <w:sz w:val="24"/>
          <w:szCs w:val="24"/>
        </w:rPr>
        <w:t>nsinn</w:t>
      </w:r>
      <w:r w:rsidR="003D0A00">
        <w:rPr>
          <w:rFonts w:ascii="Adobe Garamond Pro" w:hAnsi="Adobe Garamond Pro"/>
          <w:sz w:val="24"/>
          <w:szCs w:val="24"/>
        </w:rPr>
        <w:t>ig</w:t>
      </w:r>
      <w:r w:rsidR="00FD4D65">
        <w:rPr>
          <w:rFonts w:ascii="Adobe Garamond Pro" w:hAnsi="Adobe Garamond Pro"/>
          <w:sz w:val="24"/>
          <w:szCs w:val="24"/>
        </w:rPr>
        <w:t xml:space="preserve"> in den Fo</w:t>
      </w:r>
      <w:r w:rsidR="00FD4D65">
        <w:rPr>
          <w:rFonts w:ascii="Adobe Garamond Pro" w:hAnsi="Adobe Garamond Pro"/>
          <w:sz w:val="24"/>
          <w:szCs w:val="24"/>
        </w:rPr>
        <w:t>r</w:t>
      </w:r>
      <w:r w:rsidR="00FD4D65">
        <w:rPr>
          <w:rFonts w:ascii="Adobe Garamond Pro" w:hAnsi="Adobe Garamond Pro"/>
          <w:sz w:val="24"/>
          <w:szCs w:val="24"/>
        </w:rPr>
        <w:t xml:space="preserve">mulierungen des Gegners ist (die Art von Unsinn, in die man unweigerlich gezogen wird, wenn man über Logik philosophiert) – ist: </w:t>
      </w:r>
      <w:r w:rsidR="003C2DAA">
        <w:rPr>
          <w:rFonts w:ascii="Adobe Garamond Pro" w:hAnsi="Adobe Garamond Pro"/>
          <w:i/>
          <w:sz w:val="24"/>
          <w:szCs w:val="24"/>
        </w:rPr>
        <w:t>Erläuterung</w:t>
      </w:r>
      <w:r w:rsidR="00FD4D65">
        <w:rPr>
          <w:rFonts w:ascii="Adobe Garamond Pro" w:hAnsi="Adobe Garamond Pro"/>
          <w:sz w:val="24"/>
          <w:szCs w:val="24"/>
        </w:rPr>
        <w:t>.</w:t>
      </w:r>
      <w:r w:rsidR="00FD4D65">
        <w:rPr>
          <w:rStyle w:val="Funotenzeichen"/>
          <w:rFonts w:ascii="Adobe Garamond Pro" w:hAnsi="Adobe Garamond Pro"/>
          <w:sz w:val="24"/>
          <w:szCs w:val="24"/>
        </w:rPr>
        <w:footnoteReference w:id="52"/>
      </w:r>
      <w:r w:rsidR="00FD4D65">
        <w:rPr>
          <w:rFonts w:ascii="Adobe Garamond Pro" w:hAnsi="Adobe Garamond Pro"/>
          <w:sz w:val="24"/>
          <w:szCs w:val="24"/>
        </w:rPr>
        <w:t xml:space="preserve"> </w:t>
      </w:r>
    </w:p>
    <w:p w:rsidR="00265548" w:rsidRDefault="00265548" w:rsidP="00B11C20">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Freges Diskussionen dieser beiden </w:t>
      </w:r>
      <w:r w:rsidR="00E8155D">
        <w:rPr>
          <w:rFonts w:ascii="Adobe Garamond Pro" w:hAnsi="Adobe Garamond Pro"/>
          <w:sz w:val="24"/>
          <w:szCs w:val="24"/>
        </w:rPr>
        <w:t>Verwandten</w:t>
      </w:r>
      <w:r>
        <w:rPr>
          <w:rFonts w:ascii="Adobe Garamond Pro" w:hAnsi="Adobe Garamond Pro"/>
          <w:sz w:val="24"/>
          <w:szCs w:val="24"/>
        </w:rPr>
        <w:t xml:space="preserve"> unseres Problems sehen gegenwärtige Kommentatoren seines Werks gerne als die peinlichsten Momente in seinem Schaffen – plötzliche Anzeichen eines untypischen Aufweichens des Verstandes. Doch diese Momente sind jene, von denen Wittgenstein am meisten lernt. </w:t>
      </w:r>
      <w:r w:rsidR="0004671B">
        <w:rPr>
          <w:rFonts w:ascii="Adobe Garamond Pro" w:hAnsi="Adobe Garamond Pro"/>
          <w:sz w:val="24"/>
          <w:szCs w:val="24"/>
        </w:rPr>
        <w:t xml:space="preserve">Die Hauptquelle der Verwirrung in Freges Gedanken über die Logik wird durch den </w:t>
      </w:r>
      <w:r w:rsidR="0004671B" w:rsidRPr="0004671B">
        <w:rPr>
          <w:rFonts w:ascii="Adobe Garamond Pro" w:hAnsi="Adobe Garamond Pro"/>
          <w:i/>
          <w:sz w:val="24"/>
          <w:szCs w:val="24"/>
        </w:rPr>
        <w:t>Tractatus</w:t>
      </w:r>
      <w:r w:rsidR="0004671B">
        <w:rPr>
          <w:rFonts w:ascii="Adobe Garamond Pro" w:hAnsi="Adobe Garamond Pro"/>
          <w:sz w:val="24"/>
          <w:szCs w:val="24"/>
        </w:rPr>
        <w:t xml:space="preserve"> </w:t>
      </w:r>
      <w:r w:rsidR="003D0A00">
        <w:rPr>
          <w:rFonts w:ascii="Adobe Garamond Pro" w:hAnsi="Adobe Garamond Pro"/>
          <w:sz w:val="24"/>
          <w:szCs w:val="24"/>
        </w:rPr>
        <w:t xml:space="preserve">an einer anderen Stelle </w:t>
      </w:r>
      <w:r w:rsidR="0004671B">
        <w:rPr>
          <w:rFonts w:ascii="Adobe Garamond Pro" w:hAnsi="Adobe Garamond Pro"/>
          <w:sz w:val="24"/>
          <w:szCs w:val="24"/>
        </w:rPr>
        <w:t>lokal</w:t>
      </w:r>
      <w:r w:rsidR="0004671B">
        <w:rPr>
          <w:rFonts w:ascii="Adobe Garamond Pro" w:hAnsi="Adobe Garamond Pro"/>
          <w:sz w:val="24"/>
          <w:szCs w:val="24"/>
        </w:rPr>
        <w:t>i</w:t>
      </w:r>
      <w:r w:rsidR="0004671B">
        <w:rPr>
          <w:rFonts w:ascii="Adobe Garamond Pro" w:hAnsi="Adobe Garamond Pro"/>
          <w:sz w:val="24"/>
          <w:szCs w:val="24"/>
        </w:rPr>
        <w:t>siert – in der einen Annahme, dass er mit dem Psychologismus (dieser weitverbreiteten ph</w:t>
      </w:r>
      <w:r w:rsidR="0004671B">
        <w:rPr>
          <w:rFonts w:ascii="Adobe Garamond Pro" w:hAnsi="Adobe Garamond Pro"/>
          <w:sz w:val="24"/>
          <w:szCs w:val="24"/>
        </w:rPr>
        <w:t>i</w:t>
      </w:r>
      <w:r w:rsidR="0004671B">
        <w:rPr>
          <w:rFonts w:ascii="Adobe Garamond Pro" w:hAnsi="Adobe Garamond Pro"/>
          <w:sz w:val="24"/>
          <w:szCs w:val="24"/>
        </w:rPr>
        <w:t xml:space="preserve">losophischen Krankheit) teilt: dass die Logik eine Wissenschaft ist. Der </w:t>
      </w:r>
      <w:r w:rsidR="0004671B" w:rsidRPr="00E8155D">
        <w:rPr>
          <w:rFonts w:ascii="Adobe Garamond Pro" w:hAnsi="Adobe Garamond Pro"/>
          <w:i/>
          <w:sz w:val="24"/>
          <w:szCs w:val="24"/>
        </w:rPr>
        <w:t>Tractatus</w:t>
      </w:r>
      <w:r w:rsidR="0004671B">
        <w:rPr>
          <w:rFonts w:ascii="Adobe Garamond Pro" w:hAnsi="Adobe Garamond Pro"/>
          <w:sz w:val="24"/>
          <w:szCs w:val="24"/>
        </w:rPr>
        <w:t xml:space="preserve"> sieht Fr</w:t>
      </w:r>
      <w:r w:rsidR="0004671B">
        <w:rPr>
          <w:rFonts w:ascii="Adobe Garamond Pro" w:hAnsi="Adobe Garamond Pro"/>
          <w:sz w:val="24"/>
          <w:szCs w:val="24"/>
        </w:rPr>
        <w:t>e</w:t>
      </w:r>
      <w:r w:rsidR="0004671B">
        <w:rPr>
          <w:rFonts w:ascii="Adobe Garamond Pro" w:hAnsi="Adobe Garamond Pro"/>
          <w:sz w:val="24"/>
          <w:szCs w:val="24"/>
        </w:rPr>
        <w:t xml:space="preserve">ge </w:t>
      </w:r>
      <w:r w:rsidR="003D0A00">
        <w:rPr>
          <w:rFonts w:ascii="Adobe Garamond Pro" w:hAnsi="Adobe Garamond Pro"/>
          <w:sz w:val="24"/>
          <w:szCs w:val="24"/>
        </w:rPr>
        <w:t>als im Versuch begriffen</w:t>
      </w:r>
      <w:r w:rsidR="0004671B">
        <w:rPr>
          <w:rFonts w:ascii="Adobe Garamond Pro" w:hAnsi="Adobe Garamond Pro"/>
          <w:sz w:val="24"/>
          <w:szCs w:val="24"/>
        </w:rPr>
        <w:t>, die Krankheit zu heilen, indem er lediglich ihre Symptome behandelt. Doch es ist so, dass man erst von der Krankheit geheilt ist, wenn man den G</w:t>
      </w:r>
      <w:r w:rsidR="0004671B">
        <w:rPr>
          <w:rFonts w:ascii="Adobe Garamond Pro" w:hAnsi="Adobe Garamond Pro"/>
          <w:sz w:val="24"/>
          <w:szCs w:val="24"/>
        </w:rPr>
        <w:t>e</w:t>
      </w:r>
      <w:r w:rsidR="0004671B">
        <w:rPr>
          <w:rFonts w:ascii="Adobe Garamond Pro" w:hAnsi="Adobe Garamond Pro"/>
          <w:sz w:val="24"/>
          <w:szCs w:val="24"/>
        </w:rPr>
        <w:t>danken aufgibt, dass es sich bei der Logik um eine Wissenschaft handelt.</w:t>
      </w:r>
      <w:r w:rsidR="0004671B">
        <w:rPr>
          <w:rStyle w:val="Funotenzeichen"/>
          <w:rFonts w:ascii="Adobe Garamond Pro" w:hAnsi="Adobe Garamond Pro"/>
          <w:sz w:val="24"/>
          <w:szCs w:val="24"/>
        </w:rPr>
        <w:footnoteReference w:id="53"/>
      </w:r>
      <w:r w:rsidR="0004671B">
        <w:rPr>
          <w:rFonts w:ascii="Adobe Garamond Pro" w:hAnsi="Adobe Garamond Pro"/>
          <w:sz w:val="24"/>
          <w:szCs w:val="24"/>
        </w:rPr>
        <w:t xml:space="preserve"> Ein Teil des </w:t>
      </w:r>
      <w:r w:rsidR="0004671B">
        <w:rPr>
          <w:rFonts w:ascii="Adobe Garamond Pro" w:hAnsi="Adobe Garamond Pro"/>
          <w:sz w:val="24"/>
          <w:szCs w:val="24"/>
        </w:rPr>
        <w:lastRenderedPageBreak/>
        <w:t xml:space="preserve">Zieles des </w:t>
      </w:r>
      <w:r w:rsidR="0004671B" w:rsidRPr="0004671B">
        <w:rPr>
          <w:rFonts w:ascii="Adobe Garamond Pro" w:hAnsi="Adobe Garamond Pro"/>
          <w:i/>
          <w:sz w:val="24"/>
          <w:szCs w:val="24"/>
        </w:rPr>
        <w:t>Tractatus</w:t>
      </w:r>
      <w:r w:rsidR="0004671B">
        <w:rPr>
          <w:rFonts w:ascii="Adobe Garamond Pro" w:hAnsi="Adobe Garamond Pro"/>
          <w:sz w:val="24"/>
          <w:szCs w:val="24"/>
        </w:rPr>
        <w:t xml:space="preserve"> besteht darin, durch die Zurückweisung der Idee, die Logik trage zur Vermehrung des Wissens über die Welt bei, erstens das Russellsche Ideal einer „wisse</w:t>
      </w:r>
      <w:r w:rsidR="0004671B">
        <w:rPr>
          <w:rFonts w:ascii="Adobe Garamond Pro" w:hAnsi="Adobe Garamond Pro"/>
          <w:sz w:val="24"/>
          <w:szCs w:val="24"/>
        </w:rPr>
        <w:t>n</w:t>
      </w:r>
      <w:r w:rsidR="0004671B">
        <w:rPr>
          <w:rFonts w:ascii="Adobe Garamond Pro" w:hAnsi="Adobe Garamond Pro"/>
          <w:sz w:val="24"/>
          <w:szCs w:val="24"/>
        </w:rPr>
        <w:t>schaftlichen Philosophie“ zurückzuweisen und zweitens den angemessenen Gebrauch der Logik zu klären und dadurch</w:t>
      </w:r>
      <w:r w:rsidR="00D14BFE">
        <w:rPr>
          <w:rFonts w:ascii="Adobe Garamond Pro" w:hAnsi="Adobe Garamond Pro"/>
          <w:sz w:val="24"/>
          <w:szCs w:val="24"/>
        </w:rPr>
        <w:t xml:space="preserve"> aufzudecken, auf welche Art und Weise diese technische Di</w:t>
      </w:r>
      <w:r w:rsidR="00D14BFE">
        <w:rPr>
          <w:rFonts w:ascii="Adobe Garamond Pro" w:hAnsi="Adobe Garamond Pro"/>
          <w:sz w:val="24"/>
          <w:szCs w:val="24"/>
        </w:rPr>
        <w:t>s</w:t>
      </w:r>
      <w:r w:rsidR="00D14BFE">
        <w:rPr>
          <w:rFonts w:ascii="Adobe Garamond Pro" w:hAnsi="Adobe Garamond Pro"/>
          <w:sz w:val="24"/>
          <w:szCs w:val="24"/>
        </w:rPr>
        <w:t>ziplin für die Belange der Philosophie wirklich hilfreich sein kann.</w:t>
      </w:r>
      <w:r w:rsidR="00D14BFE">
        <w:rPr>
          <w:rStyle w:val="Funotenzeichen"/>
          <w:rFonts w:ascii="Adobe Garamond Pro" w:hAnsi="Adobe Garamond Pro"/>
          <w:sz w:val="24"/>
          <w:szCs w:val="24"/>
        </w:rPr>
        <w:footnoteReference w:id="54"/>
      </w:r>
      <w:r w:rsidR="0004671B">
        <w:rPr>
          <w:rFonts w:ascii="Adobe Garamond Pro" w:hAnsi="Adobe Garamond Pro"/>
          <w:sz w:val="24"/>
          <w:szCs w:val="24"/>
        </w:rPr>
        <w:t xml:space="preserve"> </w:t>
      </w:r>
      <w:r w:rsidR="00D14BFE">
        <w:rPr>
          <w:rFonts w:ascii="Adobe Garamond Pro" w:hAnsi="Adobe Garamond Pro"/>
          <w:sz w:val="24"/>
          <w:szCs w:val="24"/>
        </w:rPr>
        <w:t>Wittgenstein teilt die Fregesche Idee, dass ein wohlregulierter logisch</w:t>
      </w:r>
      <w:r w:rsidR="003C2DAA">
        <w:rPr>
          <w:rFonts w:ascii="Adobe Garamond Pro" w:hAnsi="Adobe Garamond Pro"/>
          <w:sz w:val="24"/>
          <w:szCs w:val="24"/>
        </w:rPr>
        <w:t xml:space="preserve">er Symbolismus eine Notation bereitstellt, mit der sich inferentielle Beziehungen darstellen lassen und uns dadurch ein Fenster bietet, durch das wir einen Blick auf die logische Struktur unserer Sprache </w:t>
      </w:r>
      <w:r w:rsidR="003D0A00">
        <w:rPr>
          <w:rFonts w:ascii="Adobe Garamond Pro" w:hAnsi="Adobe Garamond Pro"/>
          <w:sz w:val="24"/>
          <w:szCs w:val="24"/>
        </w:rPr>
        <w:t>werfen</w:t>
      </w:r>
      <w:r w:rsidR="003C2DAA">
        <w:rPr>
          <w:rFonts w:ascii="Adobe Garamond Pro" w:hAnsi="Adobe Garamond Pro"/>
          <w:sz w:val="24"/>
          <w:szCs w:val="24"/>
        </w:rPr>
        <w:t xml:space="preserve"> können und dass uns mit einem dialektischen Werkzeug ausstattet, um philosophische Verwirrungen aufzulösen. Es ist jedoch die letztere Anwendung der Logik – </w:t>
      </w:r>
      <w:r w:rsidR="00144C46">
        <w:rPr>
          <w:rFonts w:ascii="Adobe Garamond Pro" w:hAnsi="Adobe Garamond Pro"/>
          <w:sz w:val="24"/>
          <w:szCs w:val="24"/>
        </w:rPr>
        <w:t>„die Herrschaft des Wortes über den menschlichen Geist zu brechen“</w:t>
      </w:r>
      <w:r w:rsidR="00144C46">
        <w:rPr>
          <w:rStyle w:val="Funotenzeichen"/>
          <w:rFonts w:ascii="Adobe Garamond Pro" w:hAnsi="Adobe Garamond Pro"/>
          <w:sz w:val="24"/>
          <w:szCs w:val="24"/>
        </w:rPr>
        <w:footnoteReference w:id="55"/>
      </w:r>
      <w:r w:rsidR="003C2DAA">
        <w:rPr>
          <w:rFonts w:ascii="Adobe Garamond Pro" w:hAnsi="Adobe Garamond Pro"/>
          <w:sz w:val="24"/>
          <w:szCs w:val="24"/>
        </w:rPr>
        <w:t xml:space="preserve"> – die eine beispiellose Prominenz im </w:t>
      </w:r>
      <w:r w:rsidR="003C2DAA" w:rsidRPr="003C2DAA">
        <w:rPr>
          <w:rFonts w:ascii="Adobe Garamond Pro" w:hAnsi="Adobe Garamond Pro"/>
          <w:i/>
          <w:sz w:val="24"/>
          <w:szCs w:val="24"/>
        </w:rPr>
        <w:t>Tractatus</w:t>
      </w:r>
      <w:r w:rsidR="003C2DAA">
        <w:rPr>
          <w:rFonts w:ascii="Adobe Garamond Pro" w:hAnsi="Adobe Garamond Pro"/>
          <w:sz w:val="24"/>
          <w:szCs w:val="24"/>
        </w:rPr>
        <w:t xml:space="preserve"> </w:t>
      </w:r>
      <w:r w:rsidR="003D0A00">
        <w:rPr>
          <w:rFonts w:ascii="Adobe Garamond Pro" w:hAnsi="Adobe Garamond Pro"/>
          <w:sz w:val="24"/>
          <w:szCs w:val="24"/>
        </w:rPr>
        <w:t>gewinnt</w:t>
      </w:r>
      <w:r w:rsidR="003C2DAA">
        <w:rPr>
          <w:rFonts w:ascii="Adobe Garamond Pro" w:hAnsi="Adobe Garamond Pro"/>
          <w:sz w:val="24"/>
          <w:szCs w:val="24"/>
        </w:rPr>
        <w:t xml:space="preserve">. Der </w:t>
      </w:r>
      <w:r w:rsidR="003C2DAA" w:rsidRPr="003C2DAA">
        <w:rPr>
          <w:rFonts w:ascii="Adobe Garamond Pro" w:hAnsi="Adobe Garamond Pro"/>
          <w:i/>
          <w:sz w:val="24"/>
          <w:szCs w:val="24"/>
        </w:rPr>
        <w:t>Tractatus</w:t>
      </w:r>
      <w:r w:rsidR="003C2DAA">
        <w:rPr>
          <w:rFonts w:ascii="Adobe Garamond Pro" w:hAnsi="Adobe Garamond Pro"/>
          <w:sz w:val="24"/>
          <w:szCs w:val="24"/>
        </w:rPr>
        <w:t xml:space="preserve"> ist ein Werk der Philosophie und </w:t>
      </w:r>
      <w:r w:rsidR="00C66591">
        <w:rPr>
          <w:rFonts w:ascii="Adobe Garamond Pro" w:hAnsi="Adobe Garamond Pro"/>
          <w:sz w:val="24"/>
          <w:szCs w:val="24"/>
        </w:rPr>
        <w:t>die Arbeit</w:t>
      </w:r>
      <w:r w:rsidR="003C2DAA">
        <w:rPr>
          <w:rFonts w:ascii="Adobe Garamond Pro" w:hAnsi="Adobe Garamond Pro"/>
          <w:sz w:val="24"/>
          <w:szCs w:val="24"/>
        </w:rPr>
        <w:t xml:space="preserve"> der Philosophie, so sagt der </w:t>
      </w:r>
      <w:r w:rsidR="003C2DAA" w:rsidRPr="003C2DAA">
        <w:rPr>
          <w:rFonts w:ascii="Adobe Garamond Pro" w:hAnsi="Adobe Garamond Pro"/>
          <w:i/>
          <w:sz w:val="24"/>
          <w:szCs w:val="24"/>
        </w:rPr>
        <w:t>Tractatus</w:t>
      </w:r>
      <w:r w:rsidR="003C2DAA">
        <w:rPr>
          <w:rFonts w:ascii="Adobe Garamond Pro" w:hAnsi="Adobe Garamond Pro"/>
          <w:sz w:val="24"/>
          <w:szCs w:val="24"/>
        </w:rPr>
        <w:t xml:space="preserve"> – indem er Freges Namen für den Kampf gegen den Unsinn mit den Mitteln des Unsinns übernimmt – ist die Erläuterung:</w:t>
      </w:r>
    </w:p>
    <w:p w:rsidR="0028359D" w:rsidRDefault="0028359D" w:rsidP="0028359D">
      <w:pPr>
        <w:spacing w:after="0" w:line="360" w:lineRule="auto"/>
        <w:jc w:val="both"/>
        <w:rPr>
          <w:rFonts w:ascii="Adobe Garamond Pro" w:hAnsi="Adobe Garamond Pro"/>
          <w:sz w:val="24"/>
          <w:szCs w:val="24"/>
        </w:rPr>
      </w:pPr>
    </w:p>
    <w:p w:rsidR="003C2DAA" w:rsidRPr="003C2DAA" w:rsidRDefault="003C2DAA" w:rsidP="00E10101">
      <w:pPr>
        <w:spacing w:after="0" w:line="360" w:lineRule="auto"/>
        <w:ind w:left="851" w:right="566"/>
        <w:jc w:val="both"/>
        <w:rPr>
          <w:rFonts w:ascii="Adobe Garamond Pro" w:eastAsia="Times New Roman" w:hAnsi="Adobe Garamond Pro" w:cs="Times New Roman"/>
          <w:sz w:val="24"/>
          <w:szCs w:val="24"/>
          <w:lang w:eastAsia="de-DE"/>
        </w:rPr>
      </w:pPr>
      <w:r w:rsidRPr="003C2DAA">
        <w:rPr>
          <w:rFonts w:ascii="Adobe Garamond Pro" w:eastAsia="Times New Roman" w:hAnsi="Adobe Garamond Pro" w:cs="Times New Roman"/>
          <w:sz w:val="24"/>
          <w:szCs w:val="24"/>
          <w:lang w:eastAsia="de-DE"/>
        </w:rPr>
        <w:t>Der Zweck der Philosophie ist die logische Klärung der Gedanken.</w:t>
      </w:r>
    </w:p>
    <w:p w:rsidR="003C2DAA" w:rsidRPr="003C2DAA" w:rsidRDefault="003C2DAA" w:rsidP="00E10101">
      <w:pPr>
        <w:spacing w:after="0" w:line="360" w:lineRule="auto"/>
        <w:ind w:left="851" w:right="566"/>
        <w:jc w:val="both"/>
        <w:rPr>
          <w:rFonts w:ascii="Adobe Garamond Pro" w:eastAsia="Times New Roman" w:hAnsi="Adobe Garamond Pro" w:cs="Times New Roman"/>
          <w:sz w:val="24"/>
          <w:szCs w:val="24"/>
          <w:lang w:eastAsia="de-DE"/>
        </w:rPr>
      </w:pPr>
      <w:r w:rsidRPr="003C2DAA">
        <w:rPr>
          <w:rFonts w:ascii="Adobe Garamond Pro" w:eastAsia="Times New Roman" w:hAnsi="Adobe Garamond Pro" w:cs="Times New Roman"/>
          <w:sz w:val="24"/>
          <w:szCs w:val="24"/>
          <w:lang w:eastAsia="de-DE"/>
        </w:rPr>
        <w:t>Die Philosophie ist keine Lehre, sondern eine Tätigkeit.</w:t>
      </w:r>
    </w:p>
    <w:p w:rsidR="003C2DAA" w:rsidRPr="003C2DAA" w:rsidRDefault="003C2DAA" w:rsidP="00E10101">
      <w:pPr>
        <w:spacing w:after="0" w:line="360" w:lineRule="auto"/>
        <w:ind w:left="851" w:right="566"/>
        <w:jc w:val="both"/>
        <w:rPr>
          <w:rFonts w:ascii="Adobe Garamond Pro" w:eastAsia="Times New Roman" w:hAnsi="Adobe Garamond Pro" w:cs="Times New Roman"/>
          <w:sz w:val="24"/>
          <w:szCs w:val="24"/>
          <w:lang w:eastAsia="de-DE"/>
        </w:rPr>
      </w:pPr>
      <w:r w:rsidRPr="003C2DAA">
        <w:rPr>
          <w:rFonts w:ascii="Adobe Garamond Pro" w:eastAsia="Times New Roman" w:hAnsi="Adobe Garamond Pro" w:cs="Times New Roman"/>
          <w:sz w:val="24"/>
          <w:szCs w:val="24"/>
          <w:lang w:eastAsia="de-DE"/>
        </w:rPr>
        <w:t>Ein philosophisches Werk besteht wesentlich aus Erläuterungen.</w:t>
      </w:r>
      <w:r w:rsidR="00E10101">
        <w:rPr>
          <w:rFonts w:ascii="Adobe Garamond Pro" w:eastAsia="Times New Roman" w:hAnsi="Adobe Garamond Pro" w:cs="Times New Roman"/>
          <w:sz w:val="24"/>
          <w:szCs w:val="24"/>
          <w:lang w:eastAsia="de-DE"/>
        </w:rPr>
        <w:t xml:space="preserve"> (4.112)</w:t>
      </w:r>
    </w:p>
    <w:p w:rsidR="003C2DAA" w:rsidRDefault="003C2DAA" w:rsidP="0028359D">
      <w:pPr>
        <w:spacing w:after="0" w:line="360" w:lineRule="auto"/>
        <w:jc w:val="both"/>
        <w:rPr>
          <w:rFonts w:ascii="Adobe Garamond Pro" w:hAnsi="Adobe Garamond Pro"/>
          <w:sz w:val="24"/>
          <w:szCs w:val="24"/>
        </w:rPr>
      </w:pPr>
    </w:p>
    <w:p w:rsidR="00E10101" w:rsidRDefault="00E10101" w:rsidP="0028359D">
      <w:pPr>
        <w:spacing w:after="0" w:line="360" w:lineRule="auto"/>
        <w:jc w:val="both"/>
        <w:rPr>
          <w:rFonts w:ascii="Adobe Garamond Pro" w:hAnsi="Adobe Garamond Pro"/>
          <w:sz w:val="24"/>
          <w:szCs w:val="24"/>
        </w:rPr>
      </w:pPr>
      <w:r>
        <w:rPr>
          <w:rFonts w:ascii="Adobe Garamond Pro" w:hAnsi="Adobe Garamond Pro"/>
          <w:sz w:val="24"/>
          <w:szCs w:val="24"/>
        </w:rPr>
        <w:t xml:space="preserve">Frege stimmt zu, dass die Tätigkeit, die er selbst „Erläuterung“ nennt, nicht darin besteht, </w:t>
      </w:r>
      <w:r w:rsidRPr="00E10101">
        <w:rPr>
          <w:rFonts w:ascii="Adobe Garamond Pro" w:hAnsi="Adobe Garamond Pro"/>
          <w:i/>
          <w:sz w:val="24"/>
          <w:szCs w:val="24"/>
        </w:rPr>
        <w:t>Thesen</w:t>
      </w:r>
      <w:r>
        <w:rPr>
          <w:rFonts w:ascii="Adobe Garamond Pro" w:hAnsi="Adobe Garamond Pro"/>
          <w:sz w:val="24"/>
          <w:szCs w:val="24"/>
        </w:rPr>
        <w:t xml:space="preserve"> (d.h. Propositionen, denen völlig verständliche Gedanken korrespondieren) aufz</w:t>
      </w:r>
      <w:r>
        <w:rPr>
          <w:rFonts w:ascii="Adobe Garamond Pro" w:hAnsi="Adobe Garamond Pro"/>
          <w:sz w:val="24"/>
          <w:szCs w:val="24"/>
        </w:rPr>
        <w:t>u</w:t>
      </w:r>
      <w:r>
        <w:rPr>
          <w:rFonts w:ascii="Adobe Garamond Pro" w:hAnsi="Adobe Garamond Pro"/>
          <w:sz w:val="24"/>
          <w:szCs w:val="24"/>
        </w:rPr>
        <w:t xml:space="preserve">stellen oder zurückzuweisen, sondern eher in einer bestimmten Art der Tätigkeit begründet ist. Jedoch sieht Frege diese Erläuterung als eine </w:t>
      </w:r>
      <w:r w:rsidRPr="00E10101">
        <w:rPr>
          <w:rFonts w:ascii="Adobe Garamond Pro" w:hAnsi="Adobe Garamond Pro"/>
          <w:i/>
          <w:sz w:val="24"/>
          <w:szCs w:val="24"/>
        </w:rPr>
        <w:t>Propädeutik</w:t>
      </w:r>
      <w:r>
        <w:rPr>
          <w:rFonts w:ascii="Adobe Garamond Pro" w:hAnsi="Adobe Garamond Pro"/>
          <w:sz w:val="24"/>
          <w:szCs w:val="24"/>
        </w:rPr>
        <w:t xml:space="preserve"> für das ernste Geschäft der Wissenschaft. Nichtsdestotrotz wird der Boden für die radikalere Form der Erläuterung des </w:t>
      </w:r>
      <w:r w:rsidRPr="00E10101">
        <w:rPr>
          <w:rFonts w:ascii="Adobe Garamond Pro" w:hAnsi="Adobe Garamond Pro"/>
          <w:i/>
          <w:sz w:val="24"/>
          <w:szCs w:val="24"/>
        </w:rPr>
        <w:t>Tractatus</w:t>
      </w:r>
      <w:r>
        <w:rPr>
          <w:rFonts w:ascii="Adobe Garamond Pro" w:hAnsi="Adobe Garamond Pro"/>
          <w:sz w:val="24"/>
          <w:szCs w:val="24"/>
        </w:rPr>
        <w:t xml:space="preserve"> (und </w:t>
      </w:r>
      <w:r w:rsidR="009E6A92">
        <w:rPr>
          <w:rFonts w:ascii="Adobe Garamond Pro" w:hAnsi="Adobe Garamond Pro"/>
          <w:sz w:val="24"/>
          <w:szCs w:val="24"/>
        </w:rPr>
        <w:t>seiner damit einhergehenden</w:t>
      </w:r>
      <w:r>
        <w:rPr>
          <w:rFonts w:ascii="Adobe Garamond Pro" w:hAnsi="Adobe Garamond Pro"/>
          <w:sz w:val="24"/>
          <w:szCs w:val="24"/>
        </w:rPr>
        <w:t xml:space="preserve"> Kritik von Freges Verständnis der Logik als Wissenschaft) in Freges eigener Kritik am Psychologismus bereitet.</w:t>
      </w:r>
    </w:p>
    <w:p w:rsidR="00034B45" w:rsidRDefault="00034B45" w:rsidP="00577CE5">
      <w:pPr>
        <w:spacing w:after="0" w:line="360" w:lineRule="auto"/>
        <w:jc w:val="center"/>
        <w:rPr>
          <w:rFonts w:ascii="Adobe Garamond Pro" w:hAnsi="Adobe Garamond Pro"/>
          <w:sz w:val="24"/>
          <w:szCs w:val="24"/>
        </w:rPr>
      </w:pPr>
    </w:p>
    <w:p w:rsidR="00034B45" w:rsidRPr="0007607A" w:rsidRDefault="00034B45" w:rsidP="00577CE5">
      <w:pPr>
        <w:spacing w:after="0" w:line="360" w:lineRule="auto"/>
        <w:jc w:val="center"/>
        <w:rPr>
          <w:rFonts w:ascii="Adobe Garamond Pro" w:hAnsi="Adobe Garamond Pro"/>
          <w:sz w:val="24"/>
          <w:szCs w:val="24"/>
        </w:rPr>
      </w:pPr>
    </w:p>
    <w:p w:rsidR="008C38B9" w:rsidRPr="00CC1E68" w:rsidRDefault="0093799C" w:rsidP="00CC1E68">
      <w:pPr>
        <w:spacing w:line="360" w:lineRule="auto"/>
        <w:rPr>
          <w:rFonts w:ascii="Adobe Garamond Pro" w:hAnsi="Adobe Garamond Pro"/>
          <w:sz w:val="29"/>
          <w:szCs w:val="29"/>
        </w:rPr>
      </w:pPr>
      <w:r w:rsidRPr="00CC1E68">
        <w:rPr>
          <w:rFonts w:ascii="Adobe Garamond Pro" w:hAnsi="Adobe Garamond Pro"/>
          <w:sz w:val="29"/>
          <w:szCs w:val="29"/>
        </w:rPr>
        <w:t>Das logisch Fremde</w:t>
      </w:r>
    </w:p>
    <w:p w:rsidR="00034B45" w:rsidRDefault="00034B45" w:rsidP="00577CE5">
      <w:pPr>
        <w:spacing w:after="0" w:line="360" w:lineRule="auto"/>
        <w:jc w:val="both"/>
        <w:rPr>
          <w:rFonts w:ascii="Adobe Garamond Pro" w:hAnsi="Adobe Garamond Pro"/>
          <w:sz w:val="24"/>
          <w:szCs w:val="24"/>
        </w:rPr>
      </w:pPr>
      <w:r>
        <w:rPr>
          <w:rFonts w:ascii="Adobe Garamond Pro" w:hAnsi="Adobe Garamond Pro"/>
          <w:sz w:val="24"/>
          <w:szCs w:val="24"/>
        </w:rPr>
        <w:t>Freges ausdauerndste Diskussion des Psychologismu</w:t>
      </w:r>
      <w:r w:rsidR="00E95D18">
        <w:rPr>
          <w:rFonts w:ascii="Adobe Garamond Pro" w:hAnsi="Adobe Garamond Pro"/>
          <w:sz w:val="24"/>
          <w:szCs w:val="24"/>
        </w:rPr>
        <w:t xml:space="preserve">s lässt sich im Vorwort </w:t>
      </w:r>
      <w:r>
        <w:rPr>
          <w:rFonts w:ascii="Adobe Garamond Pro" w:hAnsi="Adobe Garamond Pro"/>
          <w:sz w:val="24"/>
          <w:szCs w:val="24"/>
        </w:rPr>
        <w:t>zu seinem</w:t>
      </w:r>
      <w:r w:rsidR="00E95D18">
        <w:rPr>
          <w:rFonts w:ascii="Adobe Garamond Pro" w:hAnsi="Adobe Garamond Pro"/>
          <w:sz w:val="24"/>
          <w:szCs w:val="24"/>
        </w:rPr>
        <w:t xml:space="preserve"> Werk</w:t>
      </w:r>
      <w:r>
        <w:rPr>
          <w:rFonts w:ascii="Adobe Garamond Pro" w:hAnsi="Adobe Garamond Pro"/>
          <w:sz w:val="24"/>
          <w:szCs w:val="24"/>
        </w:rPr>
        <w:t xml:space="preserve"> </w:t>
      </w:r>
      <w:r w:rsidRPr="00034B45">
        <w:rPr>
          <w:rFonts w:ascii="Adobe Garamond Pro" w:hAnsi="Adobe Garamond Pro"/>
          <w:i/>
          <w:sz w:val="24"/>
          <w:szCs w:val="24"/>
        </w:rPr>
        <w:t>Grundgesetze der Arithmetik</w:t>
      </w:r>
      <w:r>
        <w:rPr>
          <w:rFonts w:ascii="Adobe Garamond Pro" w:hAnsi="Adobe Garamond Pro"/>
          <w:sz w:val="24"/>
          <w:szCs w:val="24"/>
        </w:rPr>
        <w:t xml:space="preserve"> finden. Auf diesen Seiten bildet der psychologistische Phil</w:t>
      </w:r>
      <w:r>
        <w:rPr>
          <w:rFonts w:ascii="Adobe Garamond Pro" w:hAnsi="Adobe Garamond Pro"/>
          <w:sz w:val="24"/>
          <w:szCs w:val="24"/>
        </w:rPr>
        <w:t>o</w:t>
      </w:r>
      <w:r>
        <w:rPr>
          <w:rFonts w:ascii="Adobe Garamond Pro" w:hAnsi="Adobe Garamond Pro"/>
          <w:sz w:val="24"/>
          <w:szCs w:val="24"/>
        </w:rPr>
        <w:t xml:space="preserve">soph der Logik seinen Gegner. Freges Abriss dieses Charakters beschreibt ihn als jemanden, der die Gesetze der Psychologie (die Gesetze des Fürwahrhaltens) mit den Gesetzen der Logik (die Gesetze der Wahrheit) vermischt und der aufgrund dieser Vermischung den Gegensatz zwischen dem Subjektiven und </w:t>
      </w:r>
      <w:r w:rsidR="00E95D18">
        <w:rPr>
          <w:rFonts w:ascii="Adobe Garamond Pro" w:hAnsi="Adobe Garamond Pro"/>
          <w:sz w:val="24"/>
          <w:szCs w:val="24"/>
        </w:rPr>
        <w:t xml:space="preserve">Objektiven verschleiert. Im Vorwort </w:t>
      </w:r>
      <w:r>
        <w:rPr>
          <w:rFonts w:ascii="Adobe Garamond Pro" w:hAnsi="Adobe Garamond Pro"/>
          <w:sz w:val="24"/>
          <w:szCs w:val="24"/>
        </w:rPr>
        <w:t xml:space="preserve">zu den </w:t>
      </w:r>
      <w:r w:rsidRPr="00034B45">
        <w:rPr>
          <w:rFonts w:ascii="Adobe Garamond Pro" w:hAnsi="Adobe Garamond Pro"/>
          <w:i/>
          <w:sz w:val="24"/>
          <w:szCs w:val="24"/>
        </w:rPr>
        <w:t>Grundgesetzen</w:t>
      </w:r>
      <w:r>
        <w:rPr>
          <w:rFonts w:ascii="Adobe Garamond Pro" w:hAnsi="Adobe Garamond Pro"/>
          <w:sz w:val="24"/>
          <w:szCs w:val="24"/>
        </w:rPr>
        <w:t xml:space="preserve"> stellt Frege ein Gedankenexperiment vor, das den Charakter dieser Ve</w:t>
      </w:r>
      <w:r>
        <w:rPr>
          <w:rFonts w:ascii="Adobe Garamond Pro" w:hAnsi="Adobe Garamond Pro"/>
          <w:sz w:val="24"/>
          <w:szCs w:val="24"/>
        </w:rPr>
        <w:t>r</w:t>
      </w:r>
      <w:r>
        <w:rPr>
          <w:rFonts w:ascii="Adobe Garamond Pro" w:hAnsi="Adobe Garamond Pro"/>
          <w:sz w:val="24"/>
          <w:szCs w:val="24"/>
        </w:rPr>
        <w:t>wechslung beleuchten und so den fundamentalen Status der Gesetze der Logik als allg</w:t>
      </w:r>
      <w:r>
        <w:rPr>
          <w:rFonts w:ascii="Adobe Garamond Pro" w:hAnsi="Adobe Garamond Pro"/>
          <w:sz w:val="24"/>
          <w:szCs w:val="24"/>
        </w:rPr>
        <w:t>e</w:t>
      </w:r>
      <w:r>
        <w:rPr>
          <w:rFonts w:ascii="Adobe Garamond Pro" w:hAnsi="Adobe Garamond Pro"/>
          <w:sz w:val="24"/>
          <w:szCs w:val="24"/>
        </w:rPr>
        <w:t>meinste Gesetze des Denkens darstellen soll. Freges Gedankenexperiment fragt nach der Möglichkeit, das logisch Fremde zu entdecken.</w:t>
      </w:r>
    </w:p>
    <w:p w:rsidR="00E95D18" w:rsidRDefault="00E95D18"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Der psychologistische Philosoph der Logik besteht darauf, dass die Gesetze der Logik empirisch bewährte Verallgemeinerungen sind. Seine Konzeption von Logik scheint ihn daher zumindest zur </w:t>
      </w:r>
      <w:r w:rsidRPr="00E95D18">
        <w:rPr>
          <w:rFonts w:ascii="Adobe Garamond Pro" w:hAnsi="Adobe Garamond Pro"/>
          <w:i/>
          <w:sz w:val="24"/>
          <w:szCs w:val="24"/>
        </w:rPr>
        <w:t>Verständlichkeit</w:t>
      </w:r>
      <w:r>
        <w:rPr>
          <w:rFonts w:ascii="Adobe Garamond Pro" w:hAnsi="Adobe Garamond Pro"/>
          <w:sz w:val="24"/>
          <w:szCs w:val="24"/>
        </w:rPr>
        <w:t xml:space="preserve"> des folgenden Szenarios zu verpflichten: Wir entd</w:t>
      </w:r>
      <w:r>
        <w:rPr>
          <w:rFonts w:ascii="Adobe Garamond Pro" w:hAnsi="Adobe Garamond Pro"/>
          <w:sz w:val="24"/>
          <w:szCs w:val="24"/>
        </w:rPr>
        <w:t>e</w:t>
      </w:r>
      <w:r>
        <w:rPr>
          <w:rFonts w:ascii="Adobe Garamond Pro" w:hAnsi="Adobe Garamond Pro"/>
          <w:sz w:val="24"/>
          <w:szCs w:val="24"/>
        </w:rPr>
        <w:t>cken Wesen, deren Denken durch Gesetze beherrscht wird, die anders sind als diejenigen, durch die wir urteilen. Freges Argument gegen dieses Szenario kommt in seiner stärksten Lesart einem Argument gegen die Intelligibilität dieses Szenarios selbst gleich. Dies führt ihn dazu, dafür zu argumentieren, der psychologistische Logiker verpflichte sich zur Ve</w:t>
      </w:r>
      <w:r>
        <w:rPr>
          <w:rFonts w:ascii="Adobe Garamond Pro" w:hAnsi="Adobe Garamond Pro"/>
          <w:sz w:val="24"/>
          <w:szCs w:val="24"/>
        </w:rPr>
        <w:t>r</w:t>
      </w:r>
      <w:r>
        <w:rPr>
          <w:rFonts w:ascii="Adobe Garamond Pro" w:hAnsi="Adobe Garamond Pro"/>
          <w:sz w:val="24"/>
          <w:szCs w:val="24"/>
        </w:rPr>
        <w:t>ständlichkeit von etwas, das – wenn es konsequent durchgedacht wird – eigentlich unve</w:t>
      </w:r>
      <w:r>
        <w:rPr>
          <w:rFonts w:ascii="Adobe Garamond Pro" w:hAnsi="Adobe Garamond Pro"/>
          <w:sz w:val="24"/>
          <w:szCs w:val="24"/>
        </w:rPr>
        <w:t>r</w:t>
      </w:r>
      <w:r>
        <w:rPr>
          <w:rFonts w:ascii="Adobe Garamond Pro" w:hAnsi="Adobe Garamond Pro"/>
          <w:sz w:val="24"/>
          <w:szCs w:val="24"/>
        </w:rPr>
        <w:t>ständlich ist.</w:t>
      </w:r>
      <w:r w:rsidR="00706973">
        <w:rPr>
          <w:rFonts w:ascii="Adobe Garamond Pro" w:hAnsi="Adobe Garamond Pro"/>
          <w:sz w:val="24"/>
          <w:szCs w:val="24"/>
        </w:rPr>
        <w:t xml:space="preserve"> Frege findet sich selbst nun in einer merkwürdigen Form der philosophischen </w:t>
      </w:r>
      <w:r w:rsidR="00706973">
        <w:rPr>
          <w:rFonts w:ascii="Adobe Garamond Pro" w:hAnsi="Adobe Garamond Pro"/>
          <w:sz w:val="24"/>
          <w:szCs w:val="24"/>
        </w:rPr>
        <w:lastRenderedPageBreak/>
        <w:t>Kritik vor.</w:t>
      </w:r>
      <w:r w:rsidR="00706973">
        <w:rPr>
          <w:rStyle w:val="Funotenzeichen"/>
          <w:rFonts w:ascii="Adobe Garamond Pro" w:hAnsi="Adobe Garamond Pro"/>
          <w:sz w:val="24"/>
          <w:szCs w:val="24"/>
        </w:rPr>
        <w:footnoteReference w:id="56"/>
      </w:r>
      <w:r>
        <w:rPr>
          <w:rFonts w:ascii="Adobe Garamond Pro" w:hAnsi="Adobe Garamond Pro"/>
          <w:sz w:val="24"/>
          <w:szCs w:val="24"/>
        </w:rPr>
        <w:t xml:space="preserve"> </w:t>
      </w:r>
      <w:r w:rsidR="00706973">
        <w:rPr>
          <w:rFonts w:ascii="Adobe Garamond Pro" w:hAnsi="Adobe Garamond Pro"/>
          <w:sz w:val="24"/>
          <w:szCs w:val="24"/>
        </w:rPr>
        <w:t xml:space="preserve">Den Kern dieser Merkwürdigkeit bildet folgende Überlegung: </w:t>
      </w:r>
      <w:r w:rsidR="00331071">
        <w:rPr>
          <w:rFonts w:ascii="Adobe Garamond Pro" w:hAnsi="Adobe Garamond Pro"/>
          <w:sz w:val="24"/>
          <w:szCs w:val="24"/>
        </w:rPr>
        <w:t>Wenn es streng genommen keinen intelligiblen Gedanken gibt, der durch die Satzform unseres Gespräch</w:t>
      </w:r>
      <w:r w:rsidR="00331071">
        <w:rPr>
          <w:rFonts w:ascii="Adobe Garamond Pro" w:hAnsi="Adobe Garamond Pro"/>
          <w:sz w:val="24"/>
          <w:szCs w:val="24"/>
        </w:rPr>
        <w:t>s</w:t>
      </w:r>
      <w:r w:rsidR="00331071">
        <w:rPr>
          <w:rFonts w:ascii="Adobe Garamond Pro" w:hAnsi="Adobe Garamond Pro"/>
          <w:sz w:val="24"/>
          <w:szCs w:val="24"/>
        </w:rPr>
        <w:t xml:space="preserve">partner ausgedrückt werden kann, wie können wir dann </w:t>
      </w:r>
      <w:r w:rsidR="00331071" w:rsidRPr="00331071">
        <w:rPr>
          <w:rFonts w:ascii="Adobe Garamond Pro" w:hAnsi="Adobe Garamond Pro"/>
          <w:i/>
          <w:sz w:val="24"/>
          <w:szCs w:val="24"/>
        </w:rPr>
        <w:t>den</w:t>
      </w:r>
      <w:r w:rsidR="00331071">
        <w:rPr>
          <w:rFonts w:ascii="Adobe Garamond Pro" w:hAnsi="Adobe Garamond Pro"/>
          <w:sz w:val="24"/>
          <w:szCs w:val="24"/>
        </w:rPr>
        <w:t xml:space="preserve"> Gedanken identifizieren, we</w:t>
      </w:r>
      <w:r w:rsidR="00331071">
        <w:rPr>
          <w:rFonts w:ascii="Adobe Garamond Pro" w:hAnsi="Adobe Garamond Pro"/>
          <w:sz w:val="24"/>
          <w:szCs w:val="24"/>
        </w:rPr>
        <w:t>l</w:t>
      </w:r>
      <w:r w:rsidR="00331071">
        <w:rPr>
          <w:rFonts w:ascii="Adobe Garamond Pro" w:hAnsi="Adobe Garamond Pro"/>
          <w:sz w:val="24"/>
          <w:szCs w:val="24"/>
        </w:rPr>
        <w:t xml:space="preserve">chen – sofern er denkbar wäre – seine Worte anstreben und zu welchem er sich verpflichtet (wenn er das </w:t>
      </w:r>
      <w:r w:rsidR="009E6A92">
        <w:rPr>
          <w:rFonts w:ascii="Adobe Garamond Pro" w:hAnsi="Adobe Garamond Pro"/>
          <w:sz w:val="24"/>
          <w:szCs w:val="24"/>
        </w:rPr>
        <w:t xml:space="preserve">bloß </w:t>
      </w:r>
      <w:r w:rsidR="00331071">
        <w:rPr>
          <w:rFonts w:ascii="Adobe Garamond Pro" w:hAnsi="Adobe Garamond Pro"/>
          <w:sz w:val="24"/>
          <w:szCs w:val="24"/>
        </w:rPr>
        <w:t xml:space="preserve">könnte)? Die Seltsamkeit, in der sich Frege hier vorfindet, ist eine, die der </w:t>
      </w:r>
      <w:r w:rsidR="00331071" w:rsidRPr="00331071">
        <w:rPr>
          <w:rFonts w:ascii="Adobe Garamond Pro" w:hAnsi="Adobe Garamond Pro"/>
          <w:i/>
          <w:sz w:val="24"/>
          <w:szCs w:val="24"/>
        </w:rPr>
        <w:t>Tractatus</w:t>
      </w:r>
      <w:r w:rsidR="00331071">
        <w:rPr>
          <w:rFonts w:ascii="Adobe Garamond Pro" w:hAnsi="Adobe Garamond Pro"/>
          <w:sz w:val="24"/>
          <w:szCs w:val="24"/>
        </w:rPr>
        <w:t xml:space="preserve"> als charakteristisch für die Philosophie überhaupt ansieht. Für Wittgenstein – früh wie spät – ist der Prüfstein erfolgreicher philosophischer Kritik, dass sie in einem M</w:t>
      </w:r>
      <w:r w:rsidR="00331071">
        <w:rPr>
          <w:rFonts w:ascii="Adobe Garamond Pro" w:hAnsi="Adobe Garamond Pro"/>
          <w:sz w:val="24"/>
          <w:szCs w:val="24"/>
        </w:rPr>
        <w:t>o</w:t>
      </w:r>
      <w:r w:rsidR="00331071">
        <w:rPr>
          <w:rFonts w:ascii="Adobe Garamond Pro" w:hAnsi="Adobe Garamond Pro"/>
          <w:sz w:val="24"/>
          <w:szCs w:val="24"/>
        </w:rPr>
        <w:t>ment ankommt, in dem der Gesprächspartner einsieht, dass es den bestimmten Gedanken einfach nicht gibt, von dem er selbst dachte, ihn zu denken, indem er bestimmte Sätze formulierte – Sätze, die er für wichtige philosophische Einsichten hielt.</w:t>
      </w:r>
      <w:r w:rsidR="00331071">
        <w:rPr>
          <w:rStyle w:val="Funotenzeichen"/>
          <w:rFonts w:ascii="Adobe Garamond Pro" w:hAnsi="Adobe Garamond Pro"/>
          <w:sz w:val="24"/>
          <w:szCs w:val="24"/>
        </w:rPr>
        <w:footnoteReference w:id="57"/>
      </w:r>
      <w:r w:rsidR="00331071">
        <w:rPr>
          <w:rFonts w:ascii="Adobe Garamond Pro" w:hAnsi="Adobe Garamond Pro"/>
          <w:sz w:val="24"/>
          <w:szCs w:val="24"/>
        </w:rPr>
        <w:t xml:space="preserve"> </w:t>
      </w:r>
    </w:p>
    <w:p w:rsidR="00331071" w:rsidRDefault="00331071"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Auf den ersten Blick schein</w:t>
      </w:r>
      <w:r w:rsidR="00A51D5D">
        <w:rPr>
          <w:rFonts w:ascii="Adobe Garamond Pro" w:hAnsi="Adobe Garamond Pro"/>
          <w:sz w:val="24"/>
          <w:szCs w:val="24"/>
        </w:rPr>
        <w:t xml:space="preserve">t Freges Gedankenexperiment einen </w:t>
      </w:r>
      <w:r w:rsidR="00A51D5D" w:rsidRPr="00A51D5D">
        <w:rPr>
          <w:rFonts w:ascii="Adobe Garamond Pro" w:hAnsi="Adobe Garamond Pro"/>
          <w:i/>
          <w:sz w:val="24"/>
          <w:szCs w:val="24"/>
        </w:rPr>
        <w:t>Dissens</w:t>
      </w:r>
      <w:r w:rsidR="00A51D5D">
        <w:rPr>
          <w:rFonts w:ascii="Adobe Garamond Pro" w:hAnsi="Adobe Garamond Pro"/>
          <w:sz w:val="24"/>
          <w:szCs w:val="24"/>
        </w:rPr>
        <w:t xml:space="preserve"> zwischen w</w:t>
      </w:r>
      <w:r w:rsidR="00A51D5D">
        <w:rPr>
          <w:rFonts w:ascii="Adobe Garamond Pro" w:hAnsi="Adobe Garamond Pro"/>
          <w:sz w:val="24"/>
          <w:szCs w:val="24"/>
        </w:rPr>
        <w:t>i</w:t>
      </w:r>
      <w:r w:rsidR="00A51D5D">
        <w:rPr>
          <w:rFonts w:ascii="Adobe Garamond Pro" w:hAnsi="Adobe Garamond Pro"/>
          <w:sz w:val="24"/>
          <w:szCs w:val="24"/>
        </w:rPr>
        <w:t xml:space="preserve">derstreitenden Logikkonzeptionen auflösen zu wollen. Er scheint zeigen zu wollen, dass eine bestimmte Sicht (nämlich die des psychologistischen Logikers) </w:t>
      </w:r>
      <w:r w:rsidR="00A51D5D" w:rsidRPr="00A51D5D">
        <w:rPr>
          <w:rFonts w:ascii="Adobe Garamond Pro" w:hAnsi="Adobe Garamond Pro"/>
          <w:i/>
          <w:sz w:val="24"/>
          <w:szCs w:val="24"/>
        </w:rPr>
        <w:t>falsch</w:t>
      </w:r>
      <w:r w:rsidR="00A51D5D">
        <w:rPr>
          <w:rFonts w:ascii="Adobe Garamond Pro" w:hAnsi="Adobe Garamond Pro"/>
          <w:sz w:val="24"/>
          <w:szCs w:val="24"/>
        </w:rPr>
        <w:t xml:space="preserve"> ist. Wenn wir jedoch fortfahren, tritt zutage, dass Freges Diskussion (über das, was </w:t>
      </w:r>
      <w:r w:rsidR="009E6A92">
        <w:rPr>
          <w:rFonts w:ascii="Adobe Garamond Pro" w:hAnsi="Adobe Garamond Pro"/>
          <w:sz w:val="24"/>
          <w:szCs w:val="24"/>
        </w:rPr>
        <w:t>in der</w:t>
      </w:r>
      <w:r w:rsidR="00A51D5D">
        <w:rPr>
          <w:rFonts w:ascii="Adobe Garamond Pro" w:hAnsi="Adobe Garamond Pro"/>
          <w:sz w:val="24"/>
          <w:szCs w:val="24"/>
        </w:rPr>
        <w:t xml:space="preserve"> Annahme der Falschheit eines fundamentalen Gesetzes der Logik involviert wäre) die Struktur einer Zwiebel aufweist – eine Lage wird nach der anderen freigelegt und etwas, das zu Beginn wie eine Uneinigkeit aussah, entwickelt sich mehr und mehr zu etwas, das der </w:t>
      </w:r>
      <w:r w:rsidR="009E6A92">
        <w:rPr>
          <w:rFonts w:ascii="Adobe Garamond Pro" w:hAnsi="Adobe Garamond Pro"/>
          <w:sz w:val="24"/>
          <w:szCs w:val="24"/>
        </w:rPr>
        <w:t>erläuternden</w:t>
      </w:r>
      <w:r w:rsidR="00A51D5D">
        <w:rPr>
          <w:rFonts w:ascii="Adobe Garamond Pro" w:hAnsi="Adobe Garamond Pro"/>
          <w:sz w:val="24"/>
          <w:szCs w:val="24"/>
        </w:rPr>
        <w:t xml:space="preserve"> Struktur des </w:t>
      </w:r>
      <w:r w:rsidR="00A51D5D" w:rsidRPr="00220A65">
        <w:rPr>
          <w:rFonts w:ascii="Adobe Garamond Pro" w:hAnsi="Adobe Garamond Pro"/>
          <w:i/>
          <w:sz w:val="24"/>
          <w:szCs w:val="24"/>
        </w:rPr>
        <w:t>Tractatus</w:t>
      </w:r>
      <w:r w:rsidR="00A51D5D">
        <w:rPr>
          <w:rFonts w:ascii="Adobe Garamond Pro" w:hAnsi="Adobe Garamond Pro"/>
          <w:sz w:val="24"/>
          <w:szCs w:val="24"/>
        </w:rPr>
        <w:t xml:space="preserve"> gleicht (also der Struktur einer Leiter, die man hinaufsteigt, um sie dann fort zu werfen). </w:t>
      </w:r>
    </w:p>
    <w:p w:rsidR="00220A65" w:rsidRDefault="00220A65"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Beginnen wir bei der äußersten Lage der Zwiebel. Frege fordert uns auf, uns vorzuste</w:t>
      </w:r>
      <w:r>
        <w:rPr>
          <w:rFonts w:ascii="Adobe Garamond Pro" w:hAnsi="Adobe Garamond Pro"/>
          <w:sz w:val="24"/>
          <w:szCs w:val="24"/>
        </w:rPr>
        <w:t>l</w:t>
      </w:r>
      <w:r>
        <w:rPr>
          <w:rFonts w:ascii="Adobe Garamond Pro" w:hAnsi="Adobe Garamond Pro"/>
          <w:sz w:val="24"/>
          <w:szCs w:val="24"/>
        </w:rPr>
        <w:t>len, wie es wäre, Wesen zu treffen, die ein fundamentales Gesetz der Logik nicht akzepti</w:t>
      </w:r>
      <w:r>
        <w:rPr>
          <w:rFonts w:ascii="Adobe Garamond Pro" w:hAnsi="Adobe Garamond Pro"/>
          <w:sz w:val="24"/>
          <w:szCs w:val="24"/>
        </w:rPr>
        <w:t>e</w:t>
      </w:r>
      <w:r w:rsidR="00A168D2">
        <w:rPr>
          <w:rFonts w:ascii="Adobe Garamond Pro" w:hAnsi="Adobe Garamond Pro"/>
          <w:sz w:val="24"/>
          <w:szCs w:val="24"/>
        </w:rPr>
        <w:t>ren – in diesem Fall</w:t>
      </w:r>
      <w:r>
        <w:rPr>
          <w:rFonts w:ascii="Adobe Garamond Pro" w:hAnsi="Adobe Garamond Pro"/>
          <w:sz w:val="24"/>
          <w:szCs w:val="24"/>
        </w:rPr>
        <w:t xml:space="preserve"> das Identitätsgesetz</w:t>
      </w:r>
      <w:r w:rsidR="009E6A92">
        <w:rPr>
          <w:rFonts w:ascii="Adobe Garamond Pro" w:hAnsi="Adobe Garamond Pro"/>
          <w:sz w:val="24"/>
          <w:szCs w:val="24"/>
        </w:rPr>
        <w:t xml:space="preserve"> bzw. eindeutige Instanzen desselben</w:t>
      </w:r>
      <w:r>
        <w:rPr>
          <w:rFonts w:ascii="Adobe Garamond Pro" w:hAnsi="Adobe Garamond Pro"/>
          <w:sz w:val="24"/>
          <w:szCs w:val="24"/>
        </w:rPr>
        <w:t xml:space="preserve"> (also Sätze, denen wir ohne Zögern zustimmen). Der psychologistische Logiker hält es für eine völlig kohärente empirische Möglichkeit, dass es solche Wesen geben könnte. Diese Überlegung </w:t>
      </w:r>
      <w:r w:rsidR="009E6A92">
        <w:rPr>
          <w:rFonts w:ascii="Adobe Garamond Pro" w:hAnsi="Adobe Garamond Pro"/>
          <w:sz w:val="24"/>
          <w:szCs w:val="24"/>
        </w:rPr>
        <w:t>hält</w:t>
      </w:r>
      <w:r>
        <w:rPr>
          <w:rFonts w:ascii="Adobe Garamond Pro" w:hAnsi="Adobe Garamond Pro"/>
          <w:sz w:val="24"/>
          <w:szCs w:val="24"/>
        </w:rPr>
        <w:t xml:space="preserve"> er sogar</w:t>
      </w:r>
      <w:r w:rsidR="009E6A92">
        <w:rPr>
          <w:rFonts w:ascii="Adobe Garamond Pro" w:hAnsi="Adobe Garamond Pro"/>
          <w:sz w:val="24"/>
          <w:szCs w:val="24"/>
        </w:rPr>
        <w:t xml:space="preserve"> für eine solche</w:t>
      </w:r>
      <w:r>
        <w:rPr>
          <w:rFonts w:ascii="Adobe Garamond Pro" w:hAnsi="Adobe Garamond Pro"/>
          <w:sz w:val="24"/>
          <w:szCs w:val="24"/>
        </w:rPr>
        <w:t xml:space="preserve">, </w:t>
      </w:r>
      <w:r w:rsidR="009E6A92">
        <w:rPr>
          <w:rFonts w:ascii="Adobe Garamond Pro" w:hAnsi="Adobe Garamond Pro"/>
          <w:sz w:val="24"/>
          <w:szCs w:val="24"/>
        </w:rPr>
        <w:t>die etwas</w:t>
      </w:r>
      <w:r>
        <w:rPr>
          <w:rFonts w:ascii="Adobe Garamond Pro" w:hAnsi="Adobe Garamond Pro"/>
          <w:sz w:val="24"/>
          <w:szCs w:val="24"/>
        </w:rPr>
        <w:t xml:space="preserve"> über den Charakter logischer Gesetze </w:t>
      </w:r>
      <w:r w:rsidR="009E6A92">
        <w:rPr>
          <w:rFonts w:ascii="Adobe Garamond Pro" w:hAnsi="Adobe Garamond Pro"/>
          <w:sz w:val="24"/>
          <w:szCs w:val="24"/>
        </w:rPr>
        <w:t>aussagt</w:t>
      </w:r>
      <w:r>
        <w:rPr>
          <w:rFonts w:ascii="Adobe Garamond Pro" w:hAnsi="Adobe Garamond Pro"/>
          <w:sz w:val="24"/>
          <w:szCs w:val="24"/>
        </w:rPr>
        <w:t xml:space="preserve">. Was </w:t>
      </w:r>
      <w:r>
        <w:rPr>
          <w:rFonts w:ascii="Adobe Garamond Pro" w:hAnsi="Adobe Garamond Pro"/>
          <w:sz w:val="24"/>
          <w:szCs w:val="24"/>
        </w:rPr>
        <w:lastRenderedPageBreak/>
        <w:t xml:space="preserve">Frege für </w:t>
      </w:r>
      <w:r w:rsidRPr="00220A65">
        <w:rPr>
          <w:rFonts w:ascii="Adobe Garamond Pro" w:hAnsi="Adobe Garamond Pro"/>
          <w:i/>
          <w:sz w:val="24"/>
          <w:szCs w:val="24"/>
        </w:rPr>
        <w:t>das</w:t>
      </w:r>
      <w:r>
        <w:rPr>
          <w:rFonts w:ascii="Adobe Garamond Pro" w:hAnsi="Adobe Garamond Pro"/>
          <w:sz w:val="24"/>
          <w:szCs w:val="24"/>
        </w:rPr>
        <w:t xml:space="preserve"> Identitätsgesetz hält, hält der psychologistische Logiker lediglich für </w:t>
      </w:r>
      <w:r w:rsidRPr="00220A65">
        <w:rPr>
          <w:rFonts w:ascii="Adobe Garamond Pro" w:hAnsi="Adobe Garamond Pro"/>
          <w:i/>
          <w:sz w:val="24"/>
          <w:szCs w:val="24"/>
        </w:rPr>
        <w:t>unser</w:t>
      </w:r>
      <w:r>
        <w:rPr>
          <w:rFonts w:ascii="Adobe Garamond Pro" w:hAnsi="Adobe Garamond Pro"/>
          <w:sz w:val="24"/>
          <w:szCs w:val="24"/>
        </w:rPr>
        <w:t xml:space="preserve"> Identitätsgesetz. Daher würde dieser Sicht zufolge eine angemessene wissenschaftliche B</w:t>
      </w:r>
      <w:r>
        <w:rPr>
          <w:rFonts w:ascii="Adobe Garamond Pro" w:hAnsi="Adobe Garamond Pro"/>
          <w:sz w:val="24"/>
          <w:szCs w:val="24"/>
        </w:rPr>
        <w:t>e</w:t>
      </w:r>
      <w:r>
        <w:rPr>
          <w:rFonts w:ascii="Adobe Garamond Pro" w:hAnsi="Adobe Garamond Pro"/>
          <w:sz w:val="24"/>
          <w:szCs w:val="24"/>
        </w:rPr>
        <w:t>schreibung unseres Identitätsgesetzes folgendermaßen aussehen:</w:t>
      </w:r>
    </w:p>
    <w:p w:rsidR="00220A65" w:rsidRDefault="00220A65" w:rsidP="00577CE5">
      <w:pPr>
        <w:spacing w:after="0" w:line="360" w:lineRule="auto"/>
        <w:jc w:val="both"/>
        <w:rPr>
          <w:rFonts w:ascii="Adobe Garamond Pro" w:hAnsi="Adobe Garamond Pro"/>
          <w:sz w:val="24"/>
          <w:szCs w:val="24"/>
        </w:rPr>
      </w:pPr>
    </w:p>
    <w:p w:rsidR="00220A65" w:rsidRDefault="00220A65" w:rsidP="00577CE5">
      <w:pPr>
        <w:spacing w:after="0" w:line="360" w:lineRule="auto"/>
        <w:ind w:left="851" w:right="566"/>
        <w:jc w:val="both"/>
        <w:rPr>
          <w:rFonts w:ascii="Adobe Garamond Pro" w:hAnsi="Adobe Garamond Pro"/>
          <w:sz w:val="24"/>
          <w:szCs w:val="24"/>
        </w:rPr>
      </w:pPr>
      <w:r w:rsidRPr="00126910">
        <w:rPr>
          <w:rFonts w:ascii="Adobe Garamond Pro" w:hAnsi="Adobe Garamond Pro"/>
          <w:i/>
          <w:sz w:val="24"/>
          <w:szCs w:val="24"/>
        </w:rPr>
        <w:t>Für Wesen wie uns</w:t>
      </w:r>
      <w:r>
        <w:rPr>
          <w:rFonts w:ascii="Adobe Garamond Pro" w:hAnsi="Adobe Garamond Pro"/>
          <w:sz w:val="24"/>
          <w:szCs w:val="24"/>
        </w:rPr>
        <w:t xml:space="preserve"> (deren Population angemessen eingegrenzt ist) </w:t>
      </w:r>
      <w:r w:rsidRPr="00126910">
        <w:rPr>
          <w:rFonts w:ascii="Adobe Garamond Pro" w:hAnsi="Adobe Garamond Pro"/>
          <w:i/>
          <w:sz w:val="24"/>
          <w:szCs w:val="24"/>
        </w:rPr>
        <w:t>ist es unmöglich</w:t>
      </w:r>
      <w:r>
        <w:rPr>
          <w:rFonts w:ascii="Adobe Garamond Pro" w:hAnsi="Adobe Garamond Pro"/>
          <w:sz w:val="24"/>
          <w:szCs w:val="24"/>
        </w:rPr>
        <w:t>, anzuerkennen, dass ein Objekt verschieden von sich selbst ist.</w:t>
      </w:r>
    </w:p>
    <w:p w:rsidR="00126910" w:rsidRDefault="00126910" w:rsidP="00577CE5">
      <w:pPr>
        <w:spacing w:after="0" w:line="360" w:lineRule="auto"/>
        <w:jc w:val="both"/>
        <w:rPr>
          <w:rFonts w:ascii="Adobe Garamond Pro" w:hAnsi="Adobe Garamond Pro"/>
          <w:sz w:val="24"/>
          <w:szCs w:val="24"/>
        </w:rPr>
      </w:pPr>
    </w:p>
    <w:p w:rsidR="00126910" w:rsidRDefault="00126910" w:rsidP="00577CE5">
      <w:pPr>
        <w:spacing w:after="0" w:line="360" w:lineRule="auto"/>
        <w:jc w:val="both"/>
        <w:rPr>
          <w:rFonts w:ascii="Adobe Garamond Pro" w:hAnsi="Adobe Garamond Pro"/>
          <w:sz w:val="24"/>
          <w:szCs w:val="24"/>
        </w:rPr>
      </w:pPr>
      <w:r>
        <w:rPr>
          <w:rFonts w:ascii="Adobe Garamond Pro" w:hAnsi="Adobe Garamond Pro"/>
          <w:sz w:val="24"/>
          <w:szCs w:val="24"/>
        </w:rPr>
        <w:t xml:space="preserve">Der psychologistische Logiker schließt daraus, dass die korrekte psychologische Theorie, um unsere inferentiellen Gewohnheiten zu beschreiben, behauptet, es sei </w:t>
      </w:r>
      <w:r w:rsidRPr="00126910">
        <w:rPr>
          <w:rFonts w:ascii="Adobe Garamond Pro" w:hAnsi="Adobe Garamond Pro"/>
          <w:i/>
          <w:sz w:val="24"/>
          <w:szCs w:val="24"/>
        </w:rPr>
        <w:t>für uns</w:t>
      </w:r>
      <w:r>
        <w:rPr>
          <w:rFonts w:ascii="Adobe Garamond Pro" w:hAnsi="Adobe Garamond Pro"/>
          <w:sz w:val="24"/>
          <w:szCs w:val="24"/>
        </w:rPr>
        <w:t xml:space="preserve"> unmö</w:t>
      </w:r>
      <w:r>
        <w:rPr>
          <w:rFonts w:ascii="Adobe Garamond Pro" w:hAnsi="Adobe Garamond Pro"/>
          <w:sz w:val="24"/>
          <w:szCs w:val="24"/>
        </w:rPr>
        <w:t>g</w:t>
      </w:r>
      <w:r>
        <w:rPr>
          <w:rFonts w:ascii="Adobe Garamond Pro" w:hAnsi="Adobe Garamond Pro"/>
          <w:sz w:val="24"/>
          <w:szCs w:val="24"/>
        </w:rPr>
        <w:t>lich, anders zu denken als in Übereinstimmung mit diesem Gesetz. Wohingegen die ko</w:t>
      </w:r>
      <w:r>
        <w:rPr>
          <w:rFonts w:ascii="Adobe Garamond Pro" w:hAnsi="Adobe Garamond Pro"/>
          <w:sz w:val="24"/>
          <w:szCs w:val="24"/>
        </w:rPr>
        <w:t>r</w:t>
      </w:r>
      <w:r>
        <w:rPr>
          <w:rFonts w:ascii="Adobe Garamond Pro" w:hAnsi="Adobe Garamond Pro"/>
          <w:sz w:val="24"/>
          <w:szCs w:val="24"/>
        </w:rPr>
        <w:t>rekte psychologische Theorie über die inferentiellen Gewohnheiten der Fremden behau</w:t>
      </w:r>
      <w:r>
        <w:rPr>
          <w:rFonts w:ascii="Adobe Garamond Pro" w:hAnsi="Adobe Garamond Pro"/>
          <w:sz w:val="24"/>
          <w:szCs w:val="24"/>
        </w:rPr>
        <w:t>p</w:t>
      </w:r>
      <w:r>
        <w:rPr>
          <w:rFonts w:ascii="Adobe Garamond Pro" w:hAnsi="Adobe Garamond Pro"/>
          <w:sz w:val="24"/>
          <w:szCs w:val="24"/>
        </w:rPr>
        <w:t xml:space="preserve">tet, dass es </w:t>
      </w:r>
      <w:r w:rsidRPr="00126910">
        <w:rPr>
          <w:rFonts w:ascii="Adobe Garamond Pro" w:hAnsi="Adobe Garamond Pro"/>
          <w:i/>
          <w:sz w:val="24"/>
          <w:szCs w:val="24"/>
        </w:rPr>
        <w:t>für diese</w:t>
      </w:r>
      <w:r>
        <w:rPr>
          <w:rFonts w:ascii="Adobe Garamond Pro" w:hAnsi="Adobe Garamond Pro"/>
          <w:sz w:val="24"/>
          <w:szCs w:val="24"/>
        </w:rPr>
        <w:t xml:space="preserve"> durchaus möglich ist. Der Sinn, in dem es für uns „unmöglich“ ist, ein Gesetz der Logik zu verneinen, wird hierbei als psychologische Tatsache über uns versta</w:t>
      </w:r>
      <w:r>
        <w:rPr>
          <w:rFonts w:ascii="Adobe Garamond Pro" w:hAnsi="Adobe Garamond Pro"/>
          <w:sz w:val="24"/>
          <w:szCs w:val="24"/>
        </w:rPr>
        <w:t>n</w:t>
      </w:r>
      <w:r>
        <w:rPr>
          <w:rFonts w:ascii="Adobe Garamond Pro" w:hAnsi="Adobe Garamond Pro"/>
          <w:sz w:val="24"/>
          <w:szCs w:val="24"/>
        </w:rPr>
        <w:t>den. Wenn wir den Term „Gesetze des Denkens“ in diesem Sinne verstehen (Frege würde sagen, im psychologischen Sinne als Gegensatz zum logischen), dann ist</w:t>
      </w:r>
      <w:r w:rsidR="00A168D2">
        <w:rPr>
          <w:rFonts w:ascii="Adobe Garamond Pro" w:hAnsi="Adobe Garamond Pro"/>
          <w:sz w:val="24"/>
          <w:szCs w:val="24"/>
        </w:rPr>
        <w:t xml:space="preserve"> es</w:t>
      </w:r>
      <w:r>
        <w:rPr>
          <w:rFonts w:ascii="Adobe Garamond Pro" w:hAnsi="Adobe Garamond Pro"/>
          <w:sz w:val="24"/>
          <w:szCs w:val="24"/>
        </w:rPr>
        <w:t xml:space="preserve"> natürlich nicht i</w:t>
      </w:r>
      <w:r w:rsidR="00A168D2">
        <w:rPr>
          <w:rFonts w:ascii="Adobe Garamond Pro" w:hAnsi="Adobe Garamond Pro"/>
          <w:sz w:val="24"/>
          <w:szCs w:val="24"/>
        </w:rPr>
        <w:t>nkonsistent, zu behaupten, es ge</w:t>
      </w:r>
      <w:r>
        <w:rPr>
          <w:rFonts w:ascii="Adobe Garamond Pro" w:hAnsi="Adobe Garamond Pro"/>
          <w:sz w:val="24"/>
          <w:szCs w:val="24"/>
        </w:rPr>
        <w:t>be eine Menge von Gesetzen, die über uns wahr ist, und eine andere Menge, die über sie wahr ist.</w:t>
      </w:r>
      <w:r w:rsidR="00491D23">
        <w:rPr>
          <w:rFonts w:ascii="Adobe Garamond Pro" w:hAnsi="Adobe Garamond Pro"/>
          <w:sz w:val="24"/>
          <w:szCs w:val="24"/>
        </w:rPr>
        <w:t xml:space="preserve"> Der psychologistische Logiker – als kompromis</w:t>
      </w:r>
      <w:r w:rsidR="00491D23">
        <w:rPr>
          <w:rFonts w:ascii="Adobe Garamond Pro" w:hAnsi="Adobe Garamond Pro"/>
          <w:sz w:val="24"/>
          <w:szCs w:val="24"/>
        </w:rPr>
        <w:t>s</w:t>
      </w:r>
      <w:r w:rsidR="00491D23">
        <w:rPr>
          <w:rFonts w:ascii="Adobe Garamond Pro" w:hAnsi="Adobe Garamond Pro"/>
          <w:sz w:val="24"/>
          <w:szCs w:val="24"/>
        </w:rPr>
        <w:t xml:space="preserve">loser Empirist – wird an diesem Punkt zwar keine Gottheit </w:t>
      </w:r>
      <w:r w:rsidR="009E6A92">
        <w:rPr>
          <w:rFonts w:ascii="Adobe Garamond Pro" w:hAnsi="Adobe Garamond Pro"/>
          <w:sz w:val="24"/>
          <w:szCs w:val="24"/>
        </w:rPr>
        <w:t>zu Hilfe rufen</w:t>
      </w:r>
      <w:r w:rsidR="00491D23">
        <w:rPr>
          <w:rFonts w:ascii="Adobe Garamond Pro" w:hAnsi="Adobe Garamond Pro"/>
          <w:sz w:val="24"/>
          <w:szCs w:val="24"/>
        </w:rPr>
        <w:t xml:space="preserve"> (die unser B</w:t>
      </w:r>
      <w:r w:rsidR="00491D23">
        <w:rPr>
          <w:rFonts w:ascii="Adobe Garamond Pro" w:hAnsi="Adobe Garamond Pro"/>
          <w:sz w:val="24"/>
          <w:szCs w:val="24"/>
        </w:rPr>
        <w:t>e</w:t>
      </w:r>
      <w:r w:rsidR="00491D23">
        <w:rPr>
          <w:rFonts w:ascii="Adobe Garamond Pro" w:hAnsi="Adobe Garamond Pro"/>
          <w:sz w:val="24"/>
          <w:szCs w:val="24"/>
        </w:rPr>
        <w:t>wusstsein mit der bestimmten Art des Denkens ausstattete, die es nun einmal hat). Seine Lehre lässt sich jedoch als Art des Cartesianismus sehen: Die Konstitution unseres Bewuss</w:t>
      </w:r>
      <w:r w:rsidR="00491D23">
        <w:rPr>
          <w:rFonts w:ascii="Adobe Garamond Pro" w:hAnsi="Adobe Garamond Pro"/>
          <w:sz w:val="24"/>
          <w:szCs w:val="24"/>
        </w:rPr>
        <w:t>t</w:t>
      </w:r>
      <w:r w:rsidR="00491D23">
        <w:rPr>
          <w:rFonts w:ascii="Adobe Garamond Pro" w:hAnsi="Adobe Garamond Pro"/>
          <w:sz w:val="24"/>
          <w:szCs w:val="24"/>
        </w:rPr>
        <w:t xml:space="preserve">seins vorausgesetzt, denken wir in Übereinstimmung mit den Gesetzen der Logik, während fremde Wesen (mit völlig anderen mentalen Vermögen) in Übereinstimmung mit anderen Gesetzen denken. </w:t>
      </w:r>
    </w:p>
    <w:p w:rsidR="00491D23" w:rsidRDefault="00491D23"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Ein Einwand gegen den Psychologisten besteht in der Behauptung, er habe schlicht und einfach das Thema gewechselt. Worüber er spricht, sind einfach nicht die Gesetze der Logik, sondern etwas völlig anderes. Frege weist hin und wieder auf diesen Punkt hin:</w:t>
      </w:r>
    </w:p>
    <w:p w:rsidR="00491D23" w:rsidRDefault="00491D23" w:rsidP="00577CE5">
      <w:pPr>
        <w:spacing w:after="0" w:line="360" w:lineRule="auto"/>
        <w:jc w:val="both"/>
        <w:rPr>
          <w:rFonts w:ascii="Adobe Garamond Pro" w:hAnsi="Adobe Garamond Pro"/>
          <w:sz w:val="24"/>
          <w:szCs w:val="24"/>
        </w:rPr>
      </w:pPr>
    </w:p>
    <w:p w:rsidR="00491D23" w:rsidRDefault="007B237D" w:rsidP="00577CE5">
      <w:pPr>
        <w:autoSpaceDE w:val="0"/>
        <w:autoSpaceDN w:val="0"/>
        <w:adjustRightInd w:val="0"/>
        <w:spacing w:after="0" w:line="360" w:lineRule="auto"/>
        <w:ind w:left="851" w:right="566"/>
        <w:jc w:val="both"/>
        <w:rPr>
          <w:rFonts w:ascii="Adobe Garamond Pro" w:hAnsi="Adobe Garamond Pro" w:cs="Times New Roman"/>
          <w:sz w:val="24"/>
          <w:szCs w:val="24"/>
        </w:rPr>
      </w:pPr>
      <w:r w:rsidRPr="007B237D">
        <w:rPr>
          <w:rFonts w:ascii="Adobe Garamond Pro" w:hAnsi="Adobe Garamond Pro" w:cs="Times New Roman"/>
          <w:sz w:val="24"/>
          <w:szCs w:val="24"/>
        </w:rPr>
        <w:t>[D]</w:t>
      </w:r>
      <w:proofErr w:type="spellStart"/>
      <w:r w:rsidRPr="007B237D">
        <w:rPr>
          <w:rFonts w:ascii="Adobe Garamond Pro" w:hAnsi="Adobe Garamond Pro" w:cs="Times New Roman"/>
          <w:sz w:val="24"/>
          <w:szCs w:val="24"/>
        </w:rPr>
        <w:t>as</w:t>
      </w:r>
      <w:proofErr w:type="spellEnd"/>
      <w:r w:rsidRPr="007B237D">
        <w:rPr>
          <w:rFonts w:ascii="Adobe Garamond Pro" w:hAnsi="Adobe Garamond Pro" w:cs="Times New Roman"/>
          <w:sz w:val="24"/>
          <w:szCs w:val="24"/>
        </w:rPr>
        <w:t xml:space="preserve"> Wort „Denkgesetz“ verleitet zu der Meinung, diese Gesetze regierten in derselben Weise das Denken, wie die Naturgesetze die Vorgänge in der </w:t>
      </w:r>
      <w:proofErr w:type="spellStart"/>
      <w:r w:rsidRPr="007B237D">
        <w:rPr>
          <w:rFonts w:ascii="Adobe Garamond Pro" w:hAnsi="Adobe Garamond Pro" w:cs="Times New Roman"/>
          <w:sz w:val="24"/>
          <w:szCs w:val="24"/>
        </w:rPr>
        <w:t>Aussenwelt</w:t>
      </w:r>
      <w:proofErr w:type="spellEnd"/>
      <w:r w:rsidRPr="007B237D">
        <w:rPr>
          <w:rFonts w:ascii="Adobe Garamond Pro" w:hAnsi="Adobe Garamond Pro" w:cs="Times New Roman"/>
          <w:sz w:val="24"/>
          <w:szCs w:val="24"/>
        </w:rPr>
        <w:t xml:space="preserve">. Dann können sie nichts anderes als psychologische Gesetze </w:t>
      </w:r>
      <w:r w:rsidRPr="007B237D">
        <w:rPr>
          <w:rFonts w:ascii="Adobe Garamond Pro" w:hAnsi="Adobe Garamond Pro" w:cs="Times New Roman"/>
          <w:sz w:val="24"/>
          <w:szCs w:val="24"/>
        </w:rPr>
        <w:lastRenderedPageBreak/>
        <w:t xml:space="preserve">sein; denn das Denken ist ein seelischer Vorgang. Und wenn die Logik mit diesen psychologischen Gesetzen zu </w:t>
      </w:r>
      <w:proofErr w:type="spellStart"/>
      <w:r w:rsidRPr="007B237D">
        <w:rPr>
          <w:rFonts w:ascii="Adobe Garamond Pro" w:hAnsi="Adobe Garamond Pro" w:cs="Times New Roman"/>
          <w:sz w:val="24"/>
          <w:szCs w:val="24"/>
        </w:rPr>
        <w:t>thun</w:t>
      </w:r>
      <w:proofErr w:type="spellEnd"/>
      <w:r w:rsidRPr="007B237D">
        <w:rPr>
          <w:rFonts w:ascii="Adobe Garamond Pro" w:hAnsi="Adobe Garamond Pro" w:cs="Times New Roman"/>
          <w:sz w:val="24"/>
          <w:szCs w:val="24"/>
        </w:rPr>
        <w:t xml:space="preserve"> hätte, so wäre sie ein </w:t>
      </w:r>
      <w:proofErr w:type="spellStart"/>
      <w:r w:rsidRPr="007B237D">
        <w:rPr>
          <w:rFonts w:ascii="Adobe Garamond Pro" w:hAnsi="Adobe Garamond Pro" w:cs="Times New Roman"/>
          <w:sz w:val="24"/>
          <w:szCs w:val="24"/>
        </w:rPr>
        <w:t>Theil</w:t>
      </w:r>
      <w:proofErr w:type="spellEnd"/>
      <w:r w:rsidRPr="007B237D">
        <w:rPr>
          <w:rFonts w:ascii="Adobe Garamond Pro" w:hAnsi="Adobe Garamond Pro" w:cs="Times New Roman"/>
          <w:sz w:val="24"/>
          <w:szCs w:val="24"/>
        </w:rPr>
        <w:t xml:space="preserve"> der Psychologie.</w:t>
      </w:r>
    </w:p>
    <w:p w:rsidR="007B237D" w:rsidRDefault="007B237D" w:rsidP="00577CE5">
      <w:pPr>
        <w:autoSpaceDE w:val="0"/>
        <w:autoSpaceDN w:val="0"/>
        <w:adjustRightInd w:val="0"/>
        <w:spacing w:after="0" w:line="360" w:lineRule="auto"/>
        <w:ind w:left="851" w:right="566"/>
        <w:jc w:val="both"/>
        <w:rPr>
          <w:rFonts w:ascii="Adobe Garamond Pro" w:hAnsi="Adobe Garamond Pro" w:cs="Times New Roman"/>
          <w:sz w:val="24"/>
          <w:szCs w:val="24"/>
        </w:rPr>
      </w:pPr>
    </w:p>
    <w:p w:rsidR="007B237D" w:rsidRDefault="007B237D" w:rsidP="00577CE5">
      <w:pPr>
        <w:autoSpaceDE w:val="0"/>
        <w:autoSpaceDN w:val="0"/>
        <w:adjustRightInd w:val="0"/>
        <w:spacing w:after="0" w:line="360" w:lineRule="auto"/>
        <w:ind w:left="851" w:right="566"/>
        <w:jc w:val="both"/>
        <w:rPr>
          <w:rFonts w:ascii="Adobe Garamond Pro" w:hAnsi="Adobe Garamond Pro" w:cs="Times New Roman"/>
          <w:sz w:val="24"/>
          <w:szCs w:val="24"/>
        </w:rPr>
      </w:pPr>
      <w:r w:rsidRPr="007B237D">
        <w:rPr>
          <w:rFonts w:ascii="Adobe Garamond Pro" w:hAnsi="Adobe Garamond Pro" w:cs="Times New Roman"/>
          <w:sz w:val="24"/>
          <w:szCs w:val="24"/>
        </w:rPr>
        <w:t>Wie lautet nun eigentlich der Grundsatz der Identität? etwa so: „Den Me</w:t>
      </w:r>
      <w:r w:rsidRPr="007B237D">
        <w:rPr>
          <w:rFonts w:ascii="Adobe Garamond Pro" w:hAnsi="Adobe Garamond Pro" w:cs="Times New Roman"/>
          <w:sz w:val="24"/>
          <w:szCs w:val="24"/>
        </w:rPr>
        <w:t>n</w:t>
      </w:r>
      <w:r w:rsidRPr="007B237D">
        <w:rPr>
          <w:rFonts w:ascii="Adobe Garamond Pro" w:hAnsi="Adobe Garamond Pro" w:cs="Times New Roman"/>
          <w:sz w:val="24"/>
          <w:szCs w:val="24"/>
        </w:rPr>
        <w:t>schen ist es im Jahre 1893 unmöglich, einen Gegenstand als von ihm selbst verschieden anzuerkennen“ oder so: „Jeder Gegenstand ist mit sich selbst identisch“? Jenes Gesetz handelt von Menschen und enthält eine Zeitb</w:t>
      </w:r>
      <w:r w:rsidRPr="007B237D">
        <w:rPr>
          <w:rFonts w:ascii="Adobe Garamond Pro" w:hAnsi="Adobe Garamond Pro" w:cs="Times New Roman"/>
          <w:sz w:val="24"/>
          <w:szCs w:val="24"/>
        </w:rPr>
        <w:t>e</w:t>
      </w:r>
      <w:r w:rsidRPr="007B237D">
        <w:rPr>
          <w:rFonts w:ascii="Adobe Garamond Pro" w:hAnsi="Adobe Garamond Pro" w:cs="Times New Roman"/>
          <w:sz w:val="24"/>
          <w:szCs w:val="24"/>
        </w:rPr>
        <w:t>stimmung, in diesem ist weder von Menschen noch von einer Zeit die Rede. Dieses ist ein Gesetz des Wahrseins, jenes eines des menschlichen Fürwahrhaltens.</w:t>
      </w:r>
    </w:p>
    <w:p w:rsidR="007B237D" w:rsidRDefault="007B237D" w:rsidP="00577CE5">
      <w:pPr>
        <w:autoSpaceDE w:val="0"/>
        <w:autoSpaceDN w:val="0"/>
        <w:adjustRightInd w:val="0"/>
        <w:spacing w:after="0" w:line="360" w:lineRule="auto"/>
        <w:ind w:left="851" w:right="566"/>
        <w:jc w:val="both"/>
        <w:rPr>
          <w:rFonts w:ascii="Adobe Garamond Pro" w:hAnsi="Adobe Garamond Pro" w:cs="Times New Roman"/>
          <w:sz w:val="24"/>
          <w:szCs w:val="24"/>
        </w:rPr>
      </w:pPr>
    </w:p>
    <w:p w:rsidR="007B237D" w:rsidRPr="00270D89" w:rsidRDefault="007B237D" w:rsidP="00577CE5">
      <w:pPr>
        <w:autoSpaceDE w:val="0"/>
        <w:autoSpaceDN w:val="0"/>
        <w:adjustRightInd w:val="0"/>
        <w:spacing w:after="0" w:line="360" w:lineRule="auto"/>
        <w:ind w:left="851" w:right="566"/>
        <w:jc w:val="both"/>
        <w:rPr>
          <w:rFonts w:ascii="Adobe Garamond Pro" w:hAnsi="Adobe Garamond Pro"/>
          <w:sz w:val="24"/>
          <w:szCs w:val="24"/>
        </w:rPr>
      </w:pPr>
      <w:r w:rsidRPr="00270D89">
        <w:rPr>
          <w:rFonts w:ascii="Adobe Garamond Pro" w:hAnsi="Adobe Garamond Pro" w:cs="Times New Roman"/>
          <w:sz w:val="24"/>
          <w:szCs w:val="24"/>
        </w:rPr>
        <w:t>Dem gegenüber kann ich nur sagen:</w:t>
      </w:r>
      <w:r w:rsidR="00270D89" w:rsidRPr="00270D89">
        <w:rPr>
          <w:rFonts w:ascii="Adobe Garamond Pro" w:hAnsi="Adobe Garamond Pro" w:cs="Times New Roman"/>
          <w:sz w:val="24"/>
          <w:szCs w:val="24"/>
        </w:rPr>
        <w:t xml:space="preserve"> </w:t>
      </w:r>
      <w:proofErr w:type="spellStart"/>
      <w:r w:rsidRPr="00270D89">
        <w:rPr>
          <w:rFonts w:ascii="Adobe Garamond Pro" w:hAnsi="Adobe Garamond Pro" w:cs="Times New Roman"/>
          <w:sz w:val="24"/>
          <w:szCs w:val="24"/>
        </w:rPr>
        <w:t>Wahrsein</w:t>
      </w:r>
      <w:proofErr w:type="spellEnd"/>
      <w:r w:rsidRPr="00270D89">
        <w:rPr>
          <w:rFonts w:ascii="Adobe Garamond Pro" w:hAnsi="Adobe Garamond Pro" w:cs="Times New Roman"/>
          <w:sz w:val="24"/>
          <w:szCs w:val="24"/>
        </w:rPr>
        <w:t xml:space="preserve"> ist etwas anderes als </w:t>
      </w:r>
      <w:proofErr w:type="spellStart"/>
      <w:r w:rsidRPr="00270D89">
        <w:rPr>
          <w:rFonts w:ascii="Adobe Garamond Pro" w:hAnsi="Adobe Garamond Pro" w:cs="Times New Roman"/>
          <w:sz w:val="24"/>
          <w:szCs w:val="24"/>
        </w:rPr>
        <w:t>Fürwahrgehalten</w:t>
      </w:r>
      <w:proofErr w:type="spellEnd"/>
      <w:r w:rsidR="00270D89" w:rsidRPr="00270D89">
        <w:rPr>
          <w:rFonts w:ascii="Adobe Garamond Pro" w:hAnsi="Adobe Garamond Pro" w:cs="Times New Roman"/>
          <w:sz w:val="24"/>
          <w:szCs w:val="24"/>
        </w:rPr>
        <w:t xml:space="preserve"> </w:t>
      </w:r>
      <w:r w:rsidRPr="00270D89">
        <w:rPr>
          <w:rFonts w:ascii="Adobe Garamond Pro" w:hAnsi="Adobe Garamond Pro" w:cs="Times New Roman"/>
          <w:sz w:val="24"/>
          <w:szCs w:val="24"/>
        </w:rPr>
        <w:t>werden, sei es von Einem, sei es von Vielen,</w:t>
      </w:r>
      <w:r w:rsidR="00270D89" w:rsidRPr="00270D89">
        <w:rPr>
          <w:rFonts w:ascii="Adobe Garamond Pro" w:hAnsi="Adobe Garamond Pro" w:cs="Times New Roman"/>
          <w:sz w:val="24"/>
          <w:szCs w:val="24"/>
        </w:rPr>
        <w:t xml:space="preserve"> </w:t>
      </w:r>
      <w:r w:rsidRPr="00270D89">
        <w:rPr>
          <w:rFonts w:ascii="Adobe Garamond Pro" w:hAnsi="Adobe Garamond Pro" w:cs="Times New Roman"/>
          <w:sz w:val="24"/>
          <w:szCs w:val="24"/>
        </w:rPr>
        <w:t>sei es von A</w:t>
      </w:r>
      <w:r w:rsidRPr="00270D89">
        <w:rPr>
          <w:rFonts w:ascii="Adobe Garamond Pro" w:hAnsi="Adobe Garamond Pro" w:cs="Times New Roman"/>
          <w:sz w:val="24"/>
          <w:szCs w:val="24"/>
        </w:rPr>
        <w:t>l</w:t>
      </w:r>
      <w:r w:rsidRPr="00270D89">
        <w:rPr>
          <w:rFonts w:ascii="Adobe Garamond Pro" w:hAnsi="Adobe Garamond Pro" w:cs="Times New Roman"/>
          <w:sz w:val="24"/>
          <w:szCs w:val="24"/>
        </w:rPr>
        <w:t>len, und ist in keiner Weise darauf zurückzuführen. Es ist kein Wide</w:t>
      </w:r>
      <w:r w:rsidRPr="00270D89">
        <w:rPr>
          <w:rFonts w:ascii="Adobe Garamond Pro" w:hAnsi="Adobe Garamond Pro" w:cs="Times New Roman"/>
          <w:sz w:val="24"/>
          <w:szCs w:val="24"/>
        </w:rPr>
        <w:t>r</w:t>
      </w:r>
      <w:r w:rsidRPr="00270D89">
        <w:rPr>
          <w:rFonts w:ascii="Adobe Garamond Pro" w:hAnsi="Adobe Garamond Pro" w:cs="Times New Roman"/>
          <w:sz w:val="24"/>
          <w:szCs w:val="24"/>
        </w:rPr>
        <w:t>spruch,</w:t>
      </w:r>
      <w:r w:rsidR="00270D89" w:rsidRPr="00270D89">
        <w:rPr>
          <w:rFonts w:ascii="Adobe Garamond Pro" w:hAnsi="Adobe Garamond Pro" w:cs="Times New Roman"/>
          <w:sz w:val="24"/>
          <w:szCs w:val="24"/>
        </w:rPr>
        <w:t xml:space="preserve"> dass etwas</w:t>
      </w:r>
      <w:r w:rsidRPr="00270D89">
        <w:rPr>
          <w:rFonts w:ascii="Adobe Garamond Pro" w:hAnsi="Adobe Garamond Pro" w:cs="Times New Roman"/>
          <w:sz w:val="24"/>
          <w:szCs w:val="24"/>
        </w:rPr>
        <w:t xml:space="preserve"> wahr ist, was von Allen für falsch g</w:t>
      </w:r>
      <w:r w:rsidR="00270D89" w:rsidRPr="00270D89">
        <w:rPr>
          <w:rFonts w:ascii="Adobe Garamond Pro" w:hAnsi="Adobe Garamond Pro" w:cs="Times New Roman"/>
          <w:sz w:val="24"/>
          <w:szCs w:val="24"/>
        </w:rPr>
        <w:t>ehalten wird. Ich ve</w:t>
      </w:r>
      <w:r w:rsidR="00270D89" w:rsidRPr="00270D89">
        <w:rPr>
          <w:rFonts w:ascii="Adobe Garamond Pro" w:hAnsi="Adobe Garamond Pro" w:cs="Times New Roman"/>
          <w:sz w:val="24"/>
          <w:szCs w:val="24"/>
        </w:rPr>
        <w:t>r</w:t>
      </w:r>
      <w:r w:rsidR="00270D89" w:rsidRPr="00270D89">
        <w:rPr>
          <w:rFonts w:ascii="Adobe Garamond Pro" w:hAnsi="Adobe Garamond Pro" w:cs="Times New Roman"/>
          <w:sz w:val="24"/>
          <w:szCs w:val="24"/>
        </w:rPr>
        <w:t>stehe</w:t>
      </w:r>
      <w:r w:rsidRPr="00270D89">
        <w:rPr>
          <w:rFonts w:ascii="Adobe Garamond Pro" w:hAnsi="Adobe Garamond Pro" w:cs="Times New Roman"/>
          <w:sz w:val="24"/>
          <w:szCs w:val="24"/>
        </w:rPr>
        <w:t xml:space="preserve"> unter logischen</w:t>
      </w:r>
      <w:r w:rsidR="00270D89" w:rsidRPr="00270D89">
        <w:rPr>
          <w:rFonts w:ascii="Adobe Garamond Pro" w:hAnsi="Adobe Garamond Pro" w:cs="Times New Roman"/>
          <w:sz w:val="24"/>
          <w:szCs w:val="24"/>
        </w:rPr>
        <w:t xml:space="preserve"> </w:t>
      </w:r>
      <w:r w:rsidRPr="00270D89">
        <w:rPr>
          <w:rFonts w:ascii="Adobe Garamond Pro" w:hAnsi="Adobe Garamond Pro" w:cs="Times New Roman"/>
          <w:sz w:val="24"/>
          <w:szCs w:val="24"/>
        </w:rPr>
        <w:t>Gesetzen nicht psychologische Gesetze des Fürwahrhaltens, sondern Gesetze des Wahrseins.</w:t>
      </w:r>
      <w:r w:rsidR="00270D89">
        <w:rPr>
          <w:rStyle w:val="Funotenzeichen"/>
          <w:rFonts w:ascii="Adobe Garamond Pro" w:hAnsi="Adobe Garamond Pro" w:cs="Times New Roman"/>
          <w:sz w:val="24"/>
          <w:szCs w:val="24"/>
        </w:rPr>
        <w:footnoteReference w:id="58"/>
      </w:r>
    </w:p>
    <w:p w:rsidR="00126910" w:rsidRDefault="00126910" w:rsidP="00577CE5">
      <w:pPr>
        <w:spacing w:after="0" w:line="360" w:lineRule="auto"/>
        <w:jc w:val="both"/>
        <w:rPr>
          <w:rFonts w:ascii="Adobe Garamond Pro" w:hAnsi="Adobe Garamond Pro"/>
          <w:sz w:val="24"/>
          <w:szCs w:val="24"/>
        </w:rPr>
      </w:pPr>
    </w:p>
    <w:p w:rsidR="00DF5CBD" w:rsidRDefault="00DF5CBD" w:rsidP="00577CE5">
      <w:pPr>
        <w:spacing w:after="0" w:line="360" w:lineRule="auto"/>
        <w:jc w:val="both"/>
        <w:rPr>
          <w:rFonts w:ascii="Adobe Garamond Pro" w:hAnsi="Adobe Garamond Pro"/>
          <w:sz w:val="24"/>
          <w:szCs w:val="24"/>
        </w:rPr>
      </w:pPr>
      <w:r>
        <w:rPr>
          <w:rFonts w:ascii="Adobe Garamond Pro" w:hAnsi="Adobe Garamond Pro"/>
          <w:sz w:val="24"/>
          <w:szCs w:val="24"/>
        </w:rPr>
        <w:t>Das schlichte Bestehen auf dieser Distinktion (zwischen dem Logischen und dem Psych</w:t>
      </w:r>
      <w:r>
        <w:rPr>
          <w:rFonts w:ascii="Adobe Garamond Pro" w:hAnsi="Adobe Garamond Pro"/>
          <w:sz w:val="24"/>
          <w:szCs w:val="24"/>
        </w:rPr>
        <w:t>o</w:t>
      </w:r>
      <w:r>
        <w:rPr>
          <w:rFonts w:ascii="Adobe Garamond Pro" w:hAnsi="Adobe Garamond Pro"/>
          <w:sz w:val="24"/>
          <w:szCs w:val="24"/>
        </w:rPr>
        <w:t>logischen) scheint jedoch nicht viel argumentative Kraft gegen den Psychologisten zu h</w:t>
      </w:r>
      <w:r>
        <w:rPr>
          <w:rFonts w:ascii="Adobe Garamond Pro" w:hAnsi="Adobe Garamond Pro"/>
          <w:sz w:val="24"/>
          <w:szCs w:val="24"/>
        </w:rPr>
        <w:t>a</w:t>
      </w:r>
      <w:r>
        <w:rPr>
          <w:rFonts w:ascii="Adobe Garamond Pro" w:hAnsi="Adobe Garamond Pro"/>
          <w:sz w:val="24"/>
          <w:szCs w:val="24"/>
        </w:rPr>
        <w:t>ben. Die einfache Annahme dieser Distinktion scheint insofern an der Frage vorbeizug</w:t>
      </w:r>
      <w:r>
        <w:rPr>
          <w:rFonts w:ascii="Adobe Garamond Pro" w:hAnsi="Adobe Garamond Pro"/>
          <w:sz w:val="24"/>
          <w:szCs w:val="24"/>
        </w:rPr>
        <w:t>e</w:t>
      </w:r>
      <w:r>
        <w:rPr>
          <w:rFonts w:ascii="Adobe Garamond Pro" w:hAnsi="Adobe Garamond Pro"/>
          <w:sz w:val="24"/>
          <w:szCs w:val="24"/>
        </w:rPr>
        <w:t>hen, als der energische Psychologist ja behauptet, dass nicht-psychologische Gesetze in se</w:t>
      </w:r>
      <w:r>
        <w:rPr>
          <w:rFonts w:ascii="Adobe Garamond Pro" w:hAnsi="Adobe Garamond Pro"/>
          <w:sz w:val="24"/>
          <w:szCs w:val="24"/>
        </w:rPr>
        <w:t>i</w:t>
      </w:r>
      <w:r>
        <w:rPr>
          <w:rFonts w:ascii="Adobe Garamond Pro" w:hAnsi="Adobe Garamond Pro"/>
          <w:sz w:val="24"/>
          <w:szCs w:val="24"/>
        </w:rPr>
        <w:t>nem Verständnis von Logik keine fundamentale Rolle spielen. Er kann also antworten: Alles, womit sich meine Theorie beschäftigt – und alles, was ich brauche, um eine adäquate empirische Beschreibung einiger inferentieller Praktiken zu liefern – sind Gesetze</w:t>
      </w:r>
      <w:r w:rsidR="00A94645">
        <w:rPr>
          <w:rFonts w:ascii="Adobe Garamond Pro" w:hAnsi="Adobe Garamond Pro"/>
          <w:sz w:val="24"/>
          <w:szCs w:val="24"/>
        </w:rPr>
        <w:t xml:space="preserve">, die </w:t>
      </w:r>
      <w:r w:rsidR="00A94645" w:rsidRPr="00A94645">
        <w:rPr>
          <w:rFonts w:ascii="Adobe Garamond Pro" w:hAnsi="Adobe Garamond Pro"/>
          <w:i/>
          <w:sz w:val="24"/>
          <w:szCs w:val="24"/>
        </w:rPr>
        <w:t>de facto</w:t>
      </w:r>
      <w:r w:rsidR="00A94645">
        <w:rPr>
          <w:rFonts w:ascii="Adobe Garamond Pro" w:hAnsi="Adobe Garamond Pro"/>
          <w:sz w:val="24"/>
          <w:szCs w:val="24"/>
        </w:rPr>
        <w:t xml:space="preserve"> allgemeine Zustimmung unter Subjekten (einer angemessen eingegrenzten Populat</w:t>
      </w:r>
      <w:r w:rsidR="00A94645">
        <w:rPr>
          <w:rFonts w:ascii="Adobe Garamond Pro" w:hAnsi="Adobe Garamond Pro"/>
          <w:sz w:val="24"/>
          <w:szCs w:val="24"/>
        </w:rPr>
        <w:t>i</w:t>
      </w:r>
      <w:r w:rsidR="00A94645">
        <w:rPr>
          <w:rFonts w:ascii="Adobe Garamond Pro" w:hAnsi="Adobe Garamond Pro"/>
          <w:sz w:val="24"/>
          <w:szCs w:val="24"/>
        </w:rPr>
        <w:t xml:space="preserve">on) </w:t>
      </w:r>
      <w:r w:rsidR="009E6A92">
        <w:rPr>
          <w:rFonts w:ascii="Adobe Garamond Pro" w:hAnsi="Adobe Garamond Pro"/>
          <w:sz w:val="24"/>
          <w:szCs w:val="24"/>
        </w:rPr>
        <w:t>abbilden</w:t>
      </w:r>
      <w:r w:rsidR="00A94645">
        <w:rPr>
          <w:rFonts w:ascii="Adobe Garamond Pro" w:hAnsi="Adobe Garamond Pro"/>
          <w:sz w:val="24"/>
          <w:szCs w:val="24"/>
        </w:rPr>
        <w:t xml:space="preserve">. </w:t>
      </w:r>
    </w:p>
    <w:p w:rsidR="00A94645" w:rsidRDefault="00A94645"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lastRenderedPageBreak/>
        <w:t>Freges Argument in diesen Passagen lässt sich jedoch entfalten, wenn wir ihn nicht so lesen</w:t>
      </w:r>
      <w:r w:rsidR="00A168D2">
        <w:rPr>
          <w:rFonts w:ascii="Adobe Garamond Pro" w:hAnsi="Adobe Garamond Pro"/>
          <w:sz w:val="24"/>
          <w:szCs w:val="24"/>
        </w:rPr>
        <w:t>,</w:t>
      </w:r>
      <w:r>
        <w:rPr>
          <w:rFonts w:ascii="Adobe Garamond Pro" w:hAnsi="Adobe Garamond Pro"/>
          <w:sz w:val="24"/>
          <w:szCs w:val="24"/>
        </w:rPr>
        <w:t xml:space="preserve"> als würde er schlicht und einfach auf dieser Distinktion (die sein Gesprächspartner absichtlich verwirft) </w:t>
      </w:r>
      <w:r w:rsidRPr="00A94645">
        <w:rPr>
          <w:rFonts w:ascii="Adobe Garamond Pro" w:hAnsi="Adobe Garamond Pro"/>
          <w:i/>
          <w:sz w:val="24"/>
          <w:szCs w:val="24"/>
        </w:rPr>
        <w:t>bestehen</w:t>
      </w:r>
      <w:r>
        <w:rPr>
          <w:rFonts w:ascii="Adobe Garamond Pro" w:hAnsi="Adobe Garamond Pro"/>
          <w:sz w:val="24"/>
          <w:szCs w:val="24"/>
        </w:rPr>
        <w:t xml:space="preserve">. Vielmehr bietet er hier einen Teil der </w:t>
      </w:r>
      <w:r w:rsidRPr="00A94645">
        <w:rPr>
          <w:rFonts w:ascii="Adobe Garamond Pro" w:hAnsi="Adobe Garamond Pro"/>
          <w:i/>
          <w:sz w:val="24"/>
          <w:szCs w:val="24"/>
        </w:rPr>
        <w:t>Diagnose</w:t>
      </w:r>
      <w:r>
        <w:rPr>
          <w:rFonts w:ascii="Adobe Garamond Pro" w:hAnsi="Adobe Garamond Pro"/>
          <w:sz w:val="24"/>
          <w:szCs w:val="24"/>
        </w:rPr>
        <w:t xml:space="preserve"> der Verwi</w:t>
      </w:r>
      <w:r>
        <w:rPr>
          <w:rFonts w:ascii="Adobe Garamond Pro" w:hAnsi="Adobe Garamond Pro"/>
          <w:sz w:val="24"/>
          <w:szCs w:val="24"/>
        </w:rPr>
        <w:t>r</w:t>
      </w:r>
      <w:r>
        <w:rPr>
          <w:rFonts w:ascii="Adobe Garamond Pro" w:hAnsi="Adobe Garamond Pro"/>
          <w:sz w:val="24"/>
          <w:szCs w:val="24"/>
        </w:rPr>
        <w:t>rung seines Gesprächspartners. Ohne Rekurs auf solch eine Distinktion, so Frege, wird sein Gesprächspartner ni</w:t>
      </w:r>
      <w:r w:rsidR="00A44CCA">
        <w:rPr>
          <w:rFonts w:ascii="Adobe Garamond Pro" w:hAnsi="Adobe Garamond Pro"/>
          <w:sz w:val="24"/>
          <w:szCs w:val="24"/>
        </w:rPr>
        <w:t>cht fähig sein, den Ausdrücken S</w:t>
      </w:r>
      <w:r>
        <w:rPr>
          <w:rFonts w:ascii="Adobe Garamond Pro" w:hAnsi="Adobe Garamond Pro"/>
          <w:sz w:val="24"/>
          <w:szCs w:val="24"/>
        </w:rPr>
        <w:t>inn zu verleihen, mit denen er seine eigene Theorie empfiehlt. Nimmt j</w:t>
      </w:r>
      <w:r w:rsidR="00C26A99">
        <w:rPr>
          <w:rFonts w:ascii="Adobe Garamond Pro" w:hAnsi="Adobe Garamond Pro"/>
          <w:sz w:val="24"/>
          <w:szCs w:val="24"/>
        </w:rPr>
        <w:t>emand die Möglichkeit an, solch logisch fremde</w:t>
      </w:r>
      <w:r>
        <w:rPr>
          <w:rFonts w:ascii="Adobe Garamond Pro" w:hAnsi="Adobe Garamond Pro"/>
          <w:sz w:val="24"/>
          <w:szCs w:val="24"/>
        </w:rPr>
        <w:t xml:space="preserve"> Wesen zu entdecken, dann stellt sich folgende Frage: Welche Inferenzen sind korrekt, unsere oder deren (oder keine)? Dies scheint eine vollkommen natürliche und verständliche Frage zu sein. </w:t>
      </w:r>
      <w:r w:rsidR="004A22FD">
        <w:rPr>
          <w:rFonts w:ascii="Adobe Garamond Pro" w:hAnsi="Adobe Garamond Pro"/>
          <w:sz w:val="24"/>
          <w:szCs w:val="24"/>
        </w:rPr>
        <w:t>Doch sobald der psychologistische Logiker eingesteht, diese Frage zu verstehen, hat Frege ihm ein entscheidendes Zugeständnis abgenötigt:</w:t>
      </w:r>
    </w:p>
    <w:p w:rsidR="004A22FD" w:rsidRDefault="004A22FD" w:rsidP="00577CE5">
      <w:pPr>
        <w:spacing w:after="0" w:line="360" w:lineRule="auto"/>
        <w:jc w:val="both"/>
        <w:rPr>
          <w:rFonts w:ascii="Adobe Garamond Pro" w:hAnsi="Adobe Garamond Pro"/>
          <w:sz w:val="24"/>
          <w:szCs w:val="24"/>
        </w:rPr>
      </w:pPr>
    </w:p>
    <w:p w:rsidR="004A22FD" w:rsidRPr="004A22FD" w:rsidRDefault="004A22FD" w:rsidP="00577CE5">
      <w:pPr>
        <w:autoSpaceDE w:val="0"/>
        <w:autoSpaceDN w:val="0"/>
        <w:adjustRightInd w:val="0"/>
        <w:spacing w:after="0" w:line="360" w:lineRule="auto"/>
        <w:ind w:left="851" w:right="566"/>
        <w:jc w:val="both"/>
        <w:rPr>
          <w:rFonts w:ascii="Adobe Garamond Pro" w:hAnsi="Adobe Garamond Pro"/>
          <w:sz w:val="24"/>
          <w:szCs w:val="24"/>
        </w:rPr>
      </w:pPr>
      <w:r w:rsidRPr="004A22FD">
        <w:rPr>
          <w:rFonts w:ascii="Adobe Garamond Pro" w:hAnsi="Adobe Garamond Pro" w:cs="Times New Roman"/>
          <w:sz w:val="24"/>
          <w:szCs w:val="24"/>
        </w:rPr>
        <w:t>Wer unter logischen Gesetzen solche versteht, die vorschreiben, wie gedacht werden soll, oder Gesetze des Wahrseins, nicht Naturgesetze des menschl</w:t>
      </w:r>
      <w:r w:rsidRPr="004A22FD">
        <w:rPr>
          <w:rFonts w:ascii="Adobe Garamond Pro" w:hAnsi="Adobe Garamond Pro" w:cs="Times New Roman"/>
          <w:sz w:val="24"/>
          <w:szCs w:val="24"/>
        </w:rPr>
        <w:t>i</w:t>
      </w:r>
      <w:r w:rsidRPr="004A22FD">
        <w:rPr>
          <w:rFonts w:ascii="Adobe Garamond Pro" w:hAnsi="Adobe Garamond Pro" w:cs="Times New Roman"/>
          <w:sz w:val="24"/>
          <w:szCs w:val="24"/>
        </w:rPr>
        <w:t>chen Fürwahrhaltens, der wird fragen: wer hat Recht? wessen Gesetze des Fürwahrhaltens sind im Einklange mit den Gesetzen des Wahrseins? Der psychologische Logiker kann nicht so fragen; denn er erkennte damit Gese</w:t>
      </w:r>
      <w:r w:rsidRPr="004A22FD">
        <w:rPr>
          <w:rFonts w:ascii="Adobe Garamond Pro" w:hAnsi="Adobe Garamond Pro" w:cs="Times New Roman"/>
          <w:sz w:val="24"/>
          <w:szCs w:val="24"/>
        </w:rPr>
        <w:t>t</w:t>
      </w:r>
      <w:r w:rsidRPr="004A22FD">
        <w:rPr>
          <w:rFonts w:ascii="Adobe Garamond Pro" w:hAnsi="Adobe Garamond Pro" w:cs="Times New Roman"/>
          <w:sz w:val="24"/>
          <w:szCs w:val="24"/>
        </w:rPr>
        <w:t>ze des Wahrseins an, die nicht psychologisch wären.</w:t>
      </w:r>
      <w:r>
        <w:rPr>
          <w:rStyle w:val="Funotenzeichen"/>
          <w:rFonts w:ascii="Adobe Garamond Pro" w:hAnsi="Adobe Garamond Pro" w:cs="Times New Roman"/>
          <w:sz w:val="24"/>
          <w:szCs w:val="24"/>
        </w:rPr>
        <w:footnoteReference w:id="59"/>
      </w:r>
    </w:p>
    <w:p w:rsidR="00270D89" w:rsidRDefault="00270D89" w:rsidP="00577CE5">
      <w:pPr>
        <w:spacing w:after="0" w:line="360" w:lineRule="auto"/>
        <w:jc w:val="both"/>
        <w:rPr>
          <w:rFonts w:ascii="Adobe Garamond Pro" w:hAnsi="Adobe Garamond Pro"/>
          <w:sz w:val="24"/>
          <w:szCs w:val="24"/>
        </w:rPr>
      </w:pPr>
    </w:p>
    <w:p w:rsidR="00142611" w:rsidRDefault="004A22FD" w:rsidP="00577CE5">
      <w:pPr>
        <w:spacing w:after="0" w:line="360" w:lineRule="auto"/>
        <w:jc w:val="both"/>
        <w:rPr>
          <w:rFonts w:ascii="Adobe Garamond Pro" w:hAnsi="Adobe Garamond Pro"/>
          <w:sz w:val="24"/>
          <w:szCs w:val="24"/>
        </w:rPr>
      </w:pPr>
      <w:r>
        <w:rPr>
          <w:rFonts w:ascii="Adobe Garamond Pro" w:hAnsi="Adobe Garamond Pro"/>
          <w:sz w:val="24"/>
          <w:szCs w:val="24"/>
        </w:rPr>
        <w:t>Die Frage, die sich hier stellt („wer hat Recht?“), ist laut Frege keine psychologische Frage. Diese Frage kann nicht beantwortet werden, wenn wir uns auf empirische Beschreibungen des inferentiellen Verhaltens verschiedener Populationen beschränken. Die Frage setzt die Möglichkeit eines Standpunktes voraus, der nicht mit einem der Blickwinkel identifiziert werden kann, auf die sich der Psychologismus beschränkt. Sie setzt also die Möglichkeit voraus, eine kritische Einstellung den einzelnen Standpunkten gegenüber einzunehmen und sie gegeneinander abzuwägen</w:t>
      </w:r>
      <w:r w:rsidR="00142611">
        <w:rPr>
          <w:rFonts w:ascii="Adobe Garamond Pro" w:hAnsi="Adobe Garamond Pro"/>
          <w:sz w:val="24"/>
          <w:szCs w:val="24"/>
        </w:rPr>
        <w:t xml:space="preserve"> – und zwar in normativen </w:t>
      </w:r>
      <w:r w:rsidR="009E6A92">
        <w:rPr>
          <w:rFonts w:ascii="Adobe Garamond Pro" w:hAnsi="Adobe Garamond Pro"/>
          <w:sz w:val="24"/>
          <w:szCs w:val="24"/>
        </w:rPr>
        <w:t>und nicht in</w:t>
      </w:r>
      <w:r w:rsidR="00142611">
        <w:rPr>
          <w:rFonts w:ascii="Adobe Garamond Pro" w:hAnsi="Adobe Garamond Pro"/>
          <w:sz w:val="24"/>
          <w:szCs w:val="24"/>
        </w:rPr>
        <w:t xml:space="preserve"> deskriptiven Ausdrücken. </w:t>
      </w:r>
    </w:p>
    <w:p w:rsidR="004A22FD" w:rsidRDefault="00142611"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Frege glaubt, dass der psychologistische Logiker – sobald er diese Frage zulässt – die Existenz nicht-psychologischer </w:t>
      </w:r>
      <w:r w:rsidR="009E6A92">
        <w:rPr>
          <w:rFonts w:ascii="Adobe Garamond Pro" w:hAnsi="Adobe Garamond Pro"/>
          <w:sz w:val="24"/>
          <w:szCs w:val="24"/>
        </w:rPr>
        <w:t>Untersuchungen</w:t>
      </w:r>
      <w:r>
        <w:rPr>
          <w:rFonts w:ascii="Adobe Garamond Pro" w:hAnsi="Adobe Garamond Pro"/>
          <w:sz w:val="24"/>
          <w:szCs w:val="24"/>
        </w:rPr>
        <w:t xml:space="preserve"> über Inferenz</w:t>
      </w:r>
      <w:r w:rsidR="00A44CCA">
        <w:rPr>
          <w:rFonts w:ascii="Adobe Garamond Pro" w:hAnsi="Adobe Garamond Pro"/>
          <w:sz w:val="24"/>
          <w:szCs w:val="24"/>
        </w:rPr>
        <w:t>en</w:t>
      </w:r>
      <w:r>
        <w:rPr>
          <w:rFonts w:ascii="Adobe Garamond Pro" w:hAnsi="Adobe Garamond Pro"/>
          <w:sz w:val="24"/>
          <w:szCs w:val="24"/>
        </w:rPr>
        <w:t xml:space="preserve"> einräumt und daher seine Verpflichtung zu einem energischen Psychologismus gefährdet. </w:t>
      </w:r>
      <w:r w:rsidR="00AC63CF">
        <w:rPr>
          <w:rFonts w:ascii="Adobe Garamond Pro" w:hAnsi="Adobe Garamond Pro"/>
          <w:sz w:val="24"/>
          <w:szCs w:val="24"/>
        </w:rPr>
        <w:t>Der psychologistische L</w:t>
      </w:r>
      <w:r w:rsidR="00AC63CF">
        <w:rPr>
          <w:rFonts w:ascii="Adobe Garamond Pro" w:hAnsi="Adobe Garamond Pro"/>
          <w:sz w:val="24"/>
          <w:szCs w:val="24"/>
        </w:rPr>
        <w:t>o</w:t>
      </w:r>
      <w:r w:rsidR="00AC63CF">
        <w:rPr>
          <w:rFonts w:ascii="Adobe Garamond Pro" w:hAnsi="Adobe Garamond Pro"/>
          <w:sz w:val="24"/>
          <w:szCs w:val="24"/>
        </w:rPr>
        <w:lastRenderedPageBreak/>
        <w:t>giker kann keine Frage über die Gültigkeit einer Inferenz (oder über die Wahrheit eines Urteils) zulassen, die nicht irgendwie (zumindest impli</w:t>
      </w:r>
      <w:r w:rsidR="009E6A92">
        <w:rPr>
          <w:rFonts w:ascii="Adobe Garamond Pro" w:hAnsi="Adobe Garamond Pro"/>
          <w:sz w:val="24"/>
          <w:szCs w:val="24"/>
        </w:rPr>
        <w:t>zit) in Bezug zu einer einzelnen</w:t>
      </w:r>
      <w:r w:rsidR="00AC63CF">
        <w:rPr>
          <w:rFonts w:ascii="Adobe Garamond Pro" w:hAnsi="Adobe Garamond Pro"/>
          <w:sz w:val="24"/>
          <w:szCs w:val="24"/>
        </w:rPr>
        <w:t xml:space="preserve"> P</w:t>
      </w:r>
      <w:r w:rsidR="00AC63CF">
        <w:rPr>
          <w:rFonts w:ascii="Adobe Garamond Pro" w:hAnsi="Adobe Garamond Pro"/>
          <w:sz w:val="24"/>
          <w:szCs w:val="24"/>
        </w:rPr>
        <w:t>o</w:t>
      </w:r>
      <w:r w:rsidR="00AC63CF">
        <w:rPr>
          <w:rFonts w:ascii="Adobe Garamond Pro" w:hAnsi="Adobe Garamond Pro"/>
          <w:sz w:val="24"/>
          <w:szCs w:val="24"/>
        </w:rPr>
        <w:t>pulation urteilender Subjekte steht. Frege glaubt, dass der Psychologist dadurch in eine Position gedrängt</w:t>
      </w:r>
      <w:r w:rsidR="009E6A92">
        <w:rPr>
          <w:rFonts w:ascii="Adobe Garamond Pro" w:hAnsi="Adobe Garamond Pro"/>
          <w:sz w:val="24"/>
          <w:szCs w:val="24"/>
        </w:rPr>
        <w:t xml:space="preserve"> ist</w:t>
      </w:r>
      <w:r w:rsidR="00AC63CF">
        <w:rPr>
          <w:rFonts w:ascii="Adobe Garamond Pro" w:hAnsi="Adobe Garamond Pro"/>
          <w:sz w:val="24"/>
          <w:szCs w:val="24"/>
        </w:rPr>
        <w:t>, von der aus er nicht mehr in der Lage ist, die sinnvolle Frage zu ste</w:t>
      </w:r>
      <w:r w:rsidR="00AC63CF">
        <w:rPr>
          <w:rFonts w:ascii="Adobe Garamond Pro" w:hAnsi="Adobe Garamond Pro"/>
          <w:sz w:val="24"/>
          <w:szCs w:val="24"/>
        </w:rPr>
        <w:t>l</w:t>
      </w:r>
      <w:r w:rsidR="00AC63CF">
        <w:rPr>
          <w:rFonts w:ascii="Adobe Garamond Pro" w:hAnsi="Adobe Garamond Pro"/>
          <w:sz w:val="24"/>
          <w:szCs w:val="24"/>
        </w:rPr>
        <w:t>len, ob seine eigene Position wahr ist (im Gegensatz zu: wahr für uns). An diesem krit</w:t>
      </w:r>
      <w:r w:rsidR="00AC63CF">
        <w:rPr>
          <w:rFonts w:ascii="Adobe Garamond Pro" w:hAnsi="Adobe Garamond Pro"/>
          <w:sz w:val="24"/>
          <w:szCs w:val="24"/>
        </w:rPr>
        <w:t>i</w:t>
      </w:r>
      <w:r w:rsidR="00AC63CF">
        <w:rPr>
          <w:rFonts w:ascii="Adobe Garamond Pro" w:hAnsi="Adobe Garamond Pro"/>
          <w:sz w:val="24"/>
          <w:szCs w:val="24"/>
        </w:rPr>
        <w:t xml:space="preserve">schen Punkt, schon halb in der Zwiebel, erprobt Frege einen Zug, der den Lesern von </w:t>
      </w:r>
      <w:proofErr w:type="spellStart"/>
      <w:r w:rsidR="00AC63CF">
        <w:rPr>
          <w:rFonts w:ascii="Adobe Garamond Pro" w:hAnsi="Adobe Garamond Pro"/>
          <w:sz w:val="24"/>
          <w:szCs w:val="24"/>
        </w:rPr>
        <w:t>Putnams</w:t>
      </w:r>
      <w:proofErr w:type="spellEnd"/>
      <w:r w:rsidR="00AC63CF">
        <w:rPr>
          <w:rFonts w:ascii="Adobe Garamond Pro" w:hAnsi="Adobe Garamond Pro"/>
          <w:sz w:val="24"/>
          <w:szCs w:val="24"/>
        </w:rPr>
        <w:t xml:space="preserve"> </w:t>
      </w:r>
      <w:proofErr w:type="spellStart"/>
      <w:r w:rsidR="00AC63CF">
        <w:rPr>
          <w:rFonts w:ascii="Adobe Garamond Pro" w:hAnsi="Adobe Garamond Pro"/>
          <w:i/>
          <w:sz w:val="24"/>
          <w:szCs w:val="24"/>
        </w:rPr>
        <w:t>Reason</w:t>
      </w:r>
      <w:proofErr w:type="spellEnd"/>
      <w:r w:rsidR="00AC63CF">
        <w:rPr>
          <w:rFonts w:ascii="Adobe Garamond Pro" w:hAnsi="Adobe Garamond Pro"/>
          <w:i/>
          <w:sz w:val="24"/>
          <w:szCs w:val="24"/>
        </w:rPr>
        <w:t xml:space="preserve">, </w:t>
      </w:r>
      <w:proofErr w:type="spellStart"/>
      <w:r w:rsidR="00AC63CF">
        <w:rPr>
          <w:rFonts w:ascii="Adobe Garamond Pro" w:hAnsi="Adobe Garamond Pro"/>
          <w:i/>
          <w:sz w:val="24"/>
          <w:szCs w:val="24"/>
        </w:rPr>
        <w:t>Truth</w:t>
      </w:r>
      <w:proofErr w:type="spellEnd"/>
      <w:r w:rsidR="00AC63CF" w:rsidRPr="00AC63CF">
        <w:rPr>
          <w:rFonts w:ascii="Adobe Garamond Pro" w:hAnsi="Adobe Garamond Pro"/>
          <w:i/>
          <w:sz w:val="24"/>
          <w:szCs w:val="24"/>
        </w:rPr>
        <w:t xml:space="preserve"> </w:t>
      </w:r>
      <w:proofErr w:type="spellStart"/>
      <w:r w:rsidR="00AC63CF" w:rsidRPr="00AC63CF">
        <w:rPr>
          <w:rFonts w:ascii="Adobe Garamond Pro" w:hAnsi="Adobe Garamond Pro"/>
          <w:i/>
          <w:sz w:val="24"/>
          <w:szCs w:val="24"/>
        </w:rPr>
        <w:t>and</w:t>
      </w:r>
      <w:proofErr w:type="spellEnd"/>
      <w:r w:rsidR="00AC63CF" w:rsidRPr="00AC63CF">
        <w:rPr>
          <w:rFonts w:ascii="Adobe Garamond Pro" w:hAnsi="Adobe Garamond Pro"/>
          <w:i/>
          <w:sz w:val="24"/>
          <w:szCs w:val="24"/>
        </w:rPr>
        <w:t xml:space="preserve"> </w:t>
      </w:r>
      <w:proofErr w:type="spellStart"/>
      <w:r w:rsidR="00AC63CF" w:rsidRPr="00AC63CF">
        <w:rPr>
          <w:rFonts w:ascii="Adobe Garamond Pro" w:hAnsi="Adobe Garamond Pro"/>
          <w:i/>
          <w:sz w:val="24"/>
          <w:szCs w:val="24"/>
        </w:rPr>
        <w:t>History</w:t>
      </w:r>
      <w:proofErr w:type="spellEnd"/>
      <w:r w:rsidR="00AC63CF">
        <w:rPr>
          <w:rFonts w:ascii="Adobe Garamond Pro" w:hAnsi="Adobe Garamond Pro"/>
          <w:sz w:val="24"/>
          <w:szCs w:val="24"/>
        </w:rPr>
        <w:t xml:space="preserve"> geläufig ist: Er argumentiert dafür, dass die psychol</w:t>
      </w:r>
      <w:r w:rsidR="00AC63CF">
        <w:rPr>
          <w:rFonts w:ascii="Adobe Garamond Pro" w:hAnsi="Adobe Garamond Pro"/>
          <w:sz w:val="24"/>
          <w:szCs w:val="24"/>
        </w:rPr>
        <w:t>o</w:t>
      </w:r>
      <w:r w:rsidR="00AC63CF">
        <w:rPr>
          <w:rFonts w:ascii="Adobe Garamond Pro" w:hAnsi="Adobe Garamond Pro"/>
          <w:sz w:val="24"/>
          <w:szCs w:val="24"/>
        </w:rPr>
        <w:t xml:space="preserve">gistische Theorie sich selbst widerlegt, da sie die Bedingungen nicht </w:t>
      </w:r>
      <w:r w:rsidR="009E6A92">
        <w:rPr>
          <w:rFonts w:ascii="Adobe Garamond Pro" w:hAnsi="Adobe Garamond Pro"/>
          <w:sz w:val="24"/>
          <w:szCs w:val="24"/>
        </w:rPr>
        <w:t>erklären</w:t>
      </w:r>
      <w:r w:rsidR="00AC63CF">
        <w:rPr>
          <w:rFonts w:ascii="Adobe Garamond Pro" w:hAnsi="Adobe Garamond Pro"/>
          <w:sz w:val="24"/>
          <w:szCs w:val="24"/>
        </w:rPr>
        <w:t xml:space="preserve"> kann, unter denen sie selbst wahr wäre.</w:t>
      </w:r>
      <w:r w:rsidR="00AC63CF">
        <w:rPr>
          <w:rStyle w:val="Funotenzeichen"/>
          <w:rFonts w:ascii="Adobe Garamond Pro" w:hAnsi="Adobe Garamond Pro"/>
          <w:sz w:val="24"/>
          <w:szCs w:val="24"/>
        </w:rPr>
        <w:footnoteReference w:id="60"/>
      </w:r>
      <w:r w:rsidR="00AC63CF">
        <w:rPr>
          <w:rFonts w:ascii="Adobe Garamond Pro" w:hAnsi="Adobe Garamond Pro"/>
          <w:sz w:val="24"/>
          <w:szCs w:val="24"/>
        </w:rPr>
        <w:t xml:space="preserve"> </w:t>
      </w:r>
    </w:p>
    <w:p w:rsidR="0098565D" w:rsidRDefault="0098565D"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Wenn der psychologistische Logiker seine Theorie präsentiert, dann scheint es, als r</w:t>
      </w:r>
      <w:r>
        <w:rPr>
          <w:rFonts w:ascii="Adobe Garamond Pro" w:hAnsi="Adobe Garamond Pro"/>
          <w:sz w:val="24"/>
          <w:szCs w:val="24"/>
        </w:rPr>
        <w:t>e</w:t>
      </w:r>
      <w:r>
        <w:rPr>
          <w:rFonts w:ascii="Adobe Garamond Pro" w:hAnsi="Adobe Garamond Pro"/>
          <w:sz w:val="24"/>
          <w:szCs w:val="24"/>
        </w:rPr>
        <w:t xml:space="preserve">präsentiere diese </w:t>
      </w:r>
      <w:r w:rsidRPr="0098565D">
        <w:rPr>
          <w:rFonts w:ascii="Adobe Garamond Pro" w:hAnsi="Adobe Garamond Pro"/>
          <w:i/>
          <w:sz w:val="24"/>
          <w:szCs w:val="24"/>
        </w:rPr>
        <w:t>die Wahrheit</w:t>
      </w:r>
      <w:r>
        <w:rPr>
          <w:rFonts w:ascii="Adobe Garamond Pro" w:hAnsi="Adobe Garamond Pro"/>
          <w:sz w:val="24"/>
          <w:szCs w:val="24"/>
        </w:rPr>
        <w:t xml:space="preserve"> über eine bestimmte Sache. Er erzählt uns, von welcher Art ein Gesetz der Logik ist: Es handelt sich um ein Gesetz, das den psychologischen Prozess des Begründens beherrscht. Dieser Ansatz zur Erklärung logischer Gesetze scheint allg</w:t>
      </w:r>
      <w:r>
        <w:rPr>
          <w:rFonts w:ascii="Adobe Garamond Pro" w:hAnsi="Adobe Garamond Pro"/>
          <w:sz w:val="24"/>
          <w:szCs w:val="24"/>
        </w:rPr>
        <w:t>e</w:t>
      </w:r>
      <w:r>
        <w:rPr>
          <w:rFonts w:ascii="Adobe Garamond Pro" w:hAnsi="Adobe Garamond Pro"/>
          <w:sz w:val="24"/>
          <w:szCs w:val="24"/>
        </w:rPr>
        <w:t>meingültig zu sein: Er gilt für Wesen, die so denken und begründen wie wir, aber er gilt eben auch für Wesen, die dies auf eine andere Art und Weise tun (wie etwa unsere Freu</w:t>
      </w:r>
      <w:r>
        <w:rPr>
          <w:rFonts w:ascii="Adobe Garamond Pro" w:hAnsi="Adobe Garamond Pro"/>
          <w:sz w:val="24"/>
          <w:szCs w:val="24"/>
        </w:rPr>
        <w:t>n</w:t>
      </w:r>
      <w:r>
        <w:rPr>
          <w:rFonts w:ascii="Adobe Garamond Pro" w:hAnsi="Adobe Garamond Pro"/>
          <w:sz w:val="24"/>
          <w:szCs w:val="24"/>
        </w:rPr>
        <w:t>de, die logisch Fremden). Es scheint, als bekämen wir hier eine Theorie angeboten, die u</w:t>
      </w:r>
      <w:r>
        <w:rPr>
          <w:rFonts w:ascii="Adobe Garamond Pro" w:hAnsi="Adobe Garamond Pro"/>
          <w:sz w:val="24"/>
          <w:szCs w:val="24"/>
        </w:rPr>
        <w:t>n</w:t>
      </w:r>
      <w:r>
        <w:rPr>
          <w:rFonts w:ascii="Adobe Garamond Pro" w:hAnsi="Adobe Garamond Pro"/>
          <w:sz w:val="24"/>
          <w:szCs w:val="24"/>
        </w:rPr>
        <w:t xml:space="preserve">sere und deren inferentielle Gewohnheiten von einem </w:t>
      </w:r>
      <w:r w:rsidR="009E6A92">
        <w:rPr>
          <w:rFonts w:ascii="Adobe Garamond Pro" w:hAnsi="Adobe Garamond Pro"/>
          <w:sz w:val="24"/>
          <w:szCs w:val="24"/>
        </w:rPr>
        <w:t>weiteren</w:t>
      </w:r>
      <w:r>
        <w:rPr>
          <w:rFonts w:ascii="Adobe Garamond Pro" w:hAnsi="Adobe Garamond Pro"/>
          <w:sz w:val="24"/>
          <w:szCs w:val="24"/>
        </w:rPr>
        <w:t xml:space="preserve"> Blickwinkel aus einfangen kann. Dem Ansatz des psychologistischen Logikers gemäß sind die grundlegenden Prinz</w:t>
      </w:r>
      <w:r>
        <w:rPr>
          <w:rFonts w:ascii="Adobe Garamond Pro" w:hAnsi="Adobe Garamond Pro"/>
          <w:sz w:val="24"/>
          <w:szCs w:val="24"/>
        </w:rPr>
        <w:t>i</w:t>
      </w:r>
      <w:r>
        <w:rPr>
          <w:rFonts w:ascii="Adobe Garamond Pro" w:hAnsi="Adobe Garamond Pro"/>
          <w:sz w:val="24"/>
          <w:szCs w:val="24"/>
        </w:rPr>
        <w:t xml:space="preserve">pien, aufgrund derer wir seine (oder jede andere) Theorie bewerten, jedoch </w:t>
      </w:r>
      <w:r w:rsidR="00D51D46">
        <w:rPr>
          <w:rFonts w:ascii="Adobe Garamond Pro" w:hAnsi="Adobe Garamond Pro"/>
          <w:sz w:val="24"/>
          <w:szCs w:val="24"/>
        </w:rPr>
        <w:t>lediglich Pri</w:t>
      </w:r>
      <w:r w:rsidR="00D51D46">
        <w:rPr>
          <w:rFonts w:ascii="Adobe Garamond Pro" w:hAnsi="Adobe Garamond Pro"/>
          <w:sz w:val="24"/>
          <w:szCs w:val="24"/>
        </w:rPr>
        <w:t>n</w:t>
      </w:r>
      <w:r w:rsidR="00D51D46">
        <w:rPr>
          <w:rFonts w:ascii="Adobe Garamond Pro" w:hAnsi="Adobe Garamond Pro"/>
          <w:sz w:val="24"/>
          <w:szCs w:val="24"/>
        </w:rPr>
        <w:t>zipien, aufgrund der</w:t>
      </w:r>
      <w:r w:rsidR="00F872FF">
        <w:rPr>
          <w:rFonts w:ascii="Adobe Garamond Pro" w:hAnsi="Adobe Garamond Pro"/>
          <w:sz w:val="24"/>
          <w:szCs w:val="24"/>
        </w:rPr>
        <w:t>er</w:t>
      </w:r>
      <w:r w:rsidR="00D51D46">
        <w:rPr>
          <w:rFonts w:ascii="Adobe Garamond Pro" w:hAnsi="Adobe Garamond Pro"/>
          <w:sz w:val="24"/>
          <w:szCs w:val="24"/>
        </w:rPr>
        <w:t xml:space="preserve"> wir nicht umhin kommen, zu </w:t>
      </w:r>
      <w:r w:rsidR="00D51D46" w:rsidRPr="00D51D46">
        <w:rPr>
          <w:rFonts w:ascii="Adobe Garamond Pro" w:hAnsi="Adobe Garamond Pro"/>
          <w:i/>
          <w:sz w:val="24"/>
          <w:szCs w:val="24"/>
        </w:rPr>
        <w:t>denken</w:t>
      </w:r>
      <w:r w:rsidR="00D51D46">
        <w:rPr>
          <w:rFonts w:ascii="Adobe Garamond Pro" w:hAnsi="Adobe Garamond Pro"/>
          <w:sz w:val="24"/>
          <w:szCs w:val="24"/>
        </w:rPr>
        <w:t xml:space="preserve">. Seines Erachtens ist all unser Gerede von „Wahrheit“ (wenn wir Dinge sagen wie: „Diese Prinzipien ermächtigen </w:t>
      </w:r>
      <w:r w:rsidR="00881DE1">
        <w:rPr>
          <w:rFonts w:ascii="Adobe Garamond Pro" w:hAnsi="Adobe Garamond Pro"/>
          <w:sz w:val="24"/>
          <w:szCs w:val="24"/>
        </w:rPr>
        <w:t>uns</w:t>
      </w:r>
      <w:r w:rsidR="00D51D46">
        <w:rPr>
          <w:rFonts w:ascii="Adobe Garamond Pro" w:hAnsi="Adobe Garamond Pro"/>
          <w:sz w:val="24"/>
          <w:szCs w:val="24"/>
        </w:rPr>
        <w:t xml:space="preserve"> wahrheitsgemäß zu urteilen.“) letztlich nichts anderes als Folgendes: Unser Verstand zwingt uns, auf diese Art und Weise zu denken (und nicht anders). Wenn uns der Psychologist seine Theorie nun als „wahr“ empfiehlt, dann bedeutet das vor dem Hintergrund seiner Theorie nichts anderes</w:t>
      </w:r>
      <w:r w:rsidR="00F872FF">
        <w:rPr>
          <w:rFonts w:ascii="Adobe Garamond Pro" w:hAnsi="Adobe Garamond Pro"/>
          <w:sz w:val="24"/>
          <w:szCs w:val="24"/>
        </w:rPr>
        <w:t>,</w:t>
      </w:r>
      <w:r w:rsidR="00D51D46">
        <w:rPr>
          <w:rFonts w:ascii="Adobe Garamond Pro" w:hAnsi="Adobe Garamond Pro"/>
          <w:sz w:val="24"/>
          <w:szCs w:val="24"/>
        </w:rPr>
        <w:t xml:space="preserve"> als dass wir (für einige „wir“) nicht umhin kommen, sie für wahr zu halten. </w:t>
      </w:r>
      <w:r w:rsidR="00F23F82">
        <w:rPr>
          <w:rFonts w:ascii="Adobe Garamond Pro" w:hAnsi="Adobe Garamond Pro"/>
          <w:sz w:val="24"/>
          <w:szCs w:val="24"/>
        </w:rPr>
        <w:t xml:space="preserve">Wenn er also sagt „Diese Theorie ist wahr </w:t>
      </w:r>
      <w:r w:rsidR="00881DE1">
        <w:rPr>
          <w:rFonts w:ascii="Adobe Garamond Pro" w:hAnsi="Adobe Garamond Pro"/>
          <w:sz w:val="24"/>
          <w:szCs w:val="24"/>
        </w:rPr>
        <w:t>über</w:t>
      </w:r>
      <w:r w:rsidR="00F23F82">
        <w:rPr>
          <w:rFonts w:ascii="Adobe Garamond Pro" w:hAnsi="Adobe Garamond Pro"/>
          <w:sz w:val="24"/>
          <w:szCs w:val="24"/>
        </w:rPr>
        <w:t xml:space="preserve"> unsere Gedanken und deren G</w:t>
      </w:r>
      <w:r w:rsidR="00F23F82">
        <w:rPr>
          <w:rFonts w:ascii="Adobe Garamond Pro" w:hAnsi="Adobe Garamond Pro"/>
          <w:sz w:val="24"/>
          <w:szCs w:val="24"/>
        </w:rPr>
        <w:t>e</w:t>
      </w:r>
      <w:r w:rsidR="00F23F82">
        <w:rPr>
          <w:rFonts w:ascii="Adobe Garamond Pro" w:hAnsi="Adobe Garamond Pro"/>
          <w:sz w:val="24"/>
          <w:szCs w:val="24"/>
        </w:rPr>
        <w:t xml:space="preserve">danken“, dann meint er nur, dass </w:t>
      </w:r>
      <w:r w:rsidR="00F23F82" w:rsidRPr="00F23F82">
        <w:rPr>
          <w:rFonts w:ascii="Adobe Garamond Pro" w:hAnsi="Adobe Garamond Pro"/>
          <w:i/>
          <w:sz w:val="24"/>
          <w:szCs w:val="24"/>
        </w:rPr>
        <w:t>wir</w:t>
      </w:r>
      <w:r w:rsidR="00F23F82">
        <w:rPr>
          <w:rFonts w:ascii="Adobe Garamond Pro" w:hAnsi="Adobe Garamond Pro"/>
          <w:sz w:val="24"/>
          <w:szCs w:val="24"/>
        </w:rPr>
        <w:t xml:space="preserve"> nicht umhin kommen, sie über uns und über sie für wahr zu halten. </w:t>
      </w:r>
      <w:r w:rsidR="00F23F82" w:rsidRPr="00F23F82">
        <w:rPr>
          <w:rFonts w:ascii="Adobe Garamond Pro" w:hAnsi="Adobe Garamond Pro"/>
          <w:i/>
          <w:sz w:val="24"/>
          <w:szCs w:val="24"/>
        </w:rPr>
        <w:t>Sie</w:t>
      </w:r>
      <w:r w:rsidR="00F23F82">
        <w:rPr>
          <w:rFonts w:ascii="Adobe Garamond Pro" w:hAnsi="Adobe Garamond Pro"/>
          <w:sz w:val="24"/>
          <w:szCs w:val="24"/>
        </w:rPr>
        <w:t xml:space="preserve"> jedoch, die logisch Fremden, sind nicht notwendigerweise so bescha</w:t>
      </w:r>
      <w:r w:rsidR="00F23F82">
        <w:rPr>
          <w:rFonts w:ascii="Adobe Garamond Pro" w:hAnsi="Adobe Garamond Pro"/>
          <w:sz w:val="24"/>
          <w:szCs w:val="24"/>
        </w:rPr>
        <w:t>f</w:t>
      </w:r>
      <w:r w:rsidR="00F23F82">
        <w:rPr>
          <w:rFonts w:ascii="Adobe Garamond Pro" w:hAnsi="Adobe Garamond Pro"/>
          <w:sz w:val="24"/>
          <w:szCs w:val="24"/>
        </w:rPr>
        <w:lastRenderedPageBreak/>
        <w:t>fen, dass sie nicht umhin kommen, diese Theorie über sich für wahr zu halten. Mehr noch: Von ihrem offensichtlich gleichberechtigten Standpunkt aus sind sie noch nicht einmal gezwungen, diese Theorie für wahr über uns zu halten.</w:t>
      </w:r>
      <w:r w:rsidR="00F23F82">
        <w:rPr>
          <w:rStyle w:val="Funotenzeichen"/>
          <w:rFonts w:ascii="Adobe Garamond Pro" w:hAnsi="Adobe Garamond Pro"/>
          <w:sz w:val="24"/>
          <w:szCs w:val="24"/>
        </w:rPr>
        <w:footnoteReference w:id="61"/>
      </w:r>
      <w:r w:rsidR="00F23F82">
        <w:rPr>
          <w:rFonts w:ascii="Adobe Garamond Pro" w:hAnsi="Adobe Garamond Pro"/>
          <w:sz w:val="24"/>
          <w:szCs w:val="24"/>
        </w:rPr>
        <w:t xml:space="preserve"> Der psychologistische Logiker will zwei Sachen gleichzeitig behaupten: 1) Wir </w:t>
      </w:r>
      <w:r w:rsidR="00F23F82" w:rsidRPr="00F23F82">
        <w:rPr>
          <w:rFonts w:ascii="Adobe Garamond Pro" w:hAnsi="Adobe Garamond Pro"/>
          <w:i/>
          <w:sz w:val="24"/>
          <w:szCs w:val="24"/>
        </w:rPr>
        <w:t>können</w:t>
      </w:r>
      <w:r w:rsidR="00F23F82">
        <w:rPr>
          <w:rFonts w:ascii="Adobe Garamond Pro" w:hAnsi="Adobe Garamond Pro"/>
          <w:sz w:val="24"/>
          <w:szCs w:val="24"/>
        </w:rPr>
        <w:t xml:space="preserve"> von unserer Art zu denken zurücktr</w:t>
      </w:r>
      <w:r w:rsidR="00F23F82">
        <w:rPr>
          <w:rFonts w:ascii="Adobe Garamond Pro" w:hAnsi="Adobe Garamond Pro"/>
          <w:sz w:val="24"/>
          <w:szCs w:val="24"/>
        </w:rPr>
        <w:t>e</w:t>
      </w:r>
      <w:r w:rsidR="00F23F82">
        <w:rPr>
          <w:rFonts w:ascii="Adobe Garamond Pro" w:hAnsi="Adobe Garamond Pro"/>
          <w:sz w:val="24"/>
          <w:szCs w:val="24"/>
        </w:rPr>
        <w:t>ten, sie mit deren Art vergleichen und feststellen, dass die vorgeschlagene Theorie über be</w:t>
      </w:r>
      <w:r w:rsidR="00F23F82">
        <w:rPr>
          <w:rFonts w:ascii="Adobe Garamond Pro" w:hAnsi="Adobe Garamond Pro"/>
          <w:sz w:val="24"/>
          <w:szCs w:val="24"/>
        </w:rPr>
        <w:t>i</w:t>
      </w:r>
      <w:r w:rsidR="00F23F82">
        <w:rPr>
          <w:rFonts w:ascii="Adobe Garamond Pro" w:hAnsi="Adobe Garamond Pro"/>
          <w:sz w:val="24"/>
          <w:szCs w:val="24"/>
        </w:rPr>
        <w:t xml:space="preserve">de Arten wahr ist, und 2) aufgrund der Beschaffenheit unseres Verstandes </w:t>
      </w:r>
      <w:r w:rsidR="00F23F82" w:rsidRPr="00F23F82">
        <w:rPr>
          <w:rFonts w:ascii="Adobe Garamond Pro" w:hAnsi="Adobe Garamond Pro"/>
          <w:i/>
          <w:sz w:val="24"/>
          <w:szCs w:val="24"/>
        </w:rPr>
        <w:t>können wir nicht</w:t>
      </w:r>
      <w:r w:rsidR="00F23F82">
        <w:rPr>
          <w:rFonts w:ascii="Adobe Garamond Pro" w:hAnsi="Adobe Garamond Pro"/>
          <w:sz w:val="24"/>
          <w:szCs w:val="24"/>
        </w:rPr>
        <w:t xml:space="preserve"> von der Art unseres Denkens zurücktreten. Die Inkohärenz liegt darin, dass der Psychologist</w:t>
      </w:r>
      <w:r w:rsidR="00D4607E">
        <w:rPr>
          <w:rFonts w:ascii="Adobe Garamond Pro" w:hAnsi="Adobe Garamond Pro"/>
          <w:sz w:val="24"/>
          <w:szCs w:val="24"/>
        </w:rPr>
        <w:t xml:space="preserve"> in einem Moment behauptet, wir könnten nicht umhin, diese Gesetze für wahr zu halten, und im nächsten, dass sie nur </w:t>
      </w:r>
      <w:r w:rsidR="00C66591">
        <w:rPr>
          <w:rFonts w:ascii="Adobe Garamond Pro" w:hAnsi="Adobe Garamond Pro"/>
          <w:sz w:val="24"/>
          <w:szCs w:val="24"/>
        </w:rPr>
        <w:t xml:space="preserve">wahr für uns sind – wenn wir </w:t>
      </w:r>
      <w:r w:rsidR="00881DE1">
        <w:rPr>
          <w:rFonts w:ascii="Adobe Garamond Pro" w:hAnsi="Adobe Garamond Pro"/>
          <w:i/>
          <w:sz w:val="24"/>
          <w:szCs w:val="24"/>
        </w:rPr>
        <w:t>genötigt</w:t>
      </w:r>
      <w:r w:rsidR="00C66591">
        <w:rPr>
          <w:rFonts w:ascii="Adobe Garamond Pro" w:hAnsi="Adobe Garamond Pro"/>
          <w:sz w:val="24"/>
          <w:szCs w:val="24"/>
        </w:rPr>
        <w:t xml:space="preserve"> sind, sie für wahr zu halten, dann halten wir sie auch für </w:t>
      </w:r>
      <w:r w:rsidR="00C66591" w:rsidRPr="00C66591">
        <w:rPr>
          <w:rFonts w:ascii="Adobe Garamond Pro" w:hAnsi="Adobe Garamond Pro"/>
          <w:i/>
          <w:sz w:val="24"/>
          <w:szCs w:val="24"/>
        </w:rPr>
        <w:t>wahr</w:t>
      </w:r>
      <w:r w:rsidR="00C66591">
        <w:rPr>
          <w:rFonts w:ascii="Adobe Garamond Pro" w:hAnsi="Adobe Garamond Pro"/>
          <w:sz w:val="24"/>
          <w:szCs w:val="24"/>
        </w:rPr>
        <w:t xml:space="preserve">; und deshalb </w:t>
      </w:r>
      <w:r w:rsidR="00C66591" w:rsidRPr="00C66591">
        <w:rPr>
          <w:rFonts w:ascii="Adobe Garamond Pro" w:hAnsi="Adobe Garamond Pro"/>
          <w:i/>
          <w:sz w:val="24"/>
          <w:szCs w:val="24"/>
        </w:rPr>
        <w:t>müssen</w:t>
      </w:r>
      <w:r w:rsidR="00C66591">
        <w:rPr>
          <w:rFonts w:ascii="Adobe Garamond Pro" w:hAnsi="Adobe Garamond Pro"/>
          <w:sz w:val="24"/>
          <w:szCs w:val="24"/>
        </w:rPr>
        <w:t xml:space="preserve"> wir für j</w:t>
      </w:r>
      <w:r w:rsidR="00C66591">
        <w:rPr>
          <w:rFonts w:ascii="Adobe Garamond Pro" w:hAnsi="Adobe Garamond Pro"/>
          <w:sz w:val="24"/>
          <w:szCs w:val="24"/>
        </w:rPr>
        <w:t>e</w:t>
      </w:r>
      <w:r w:rsidR="00C66591">
        <w:rPr>
          <w:rFonts w:ascii="Adobe Garamond Pro" w:hAnsi="Adobe Garamond Pro"/>
          <w:sz w:val="24"/>
          <w:szCs w:val="24"/>
        </w:rPr>
        <w:t xml:space="preserve">den, der sie verneint, annehmen, er befinde sich im Irrtum. </w:t>
      </w:r>
      <w:r w:rsidR="00AF008B">
        <w:rPr>
          <w:rFonts w:ascii="Adobe Garamond Pro" w:hAnsi="Adobe Garamond Pro"/>
          <w:sz w:val="24"/>
          <w:szCs w:val="24"/>
        </w:rPr>
        <w:t xml:space="preserve">Der psychologistische Logiker, so Frege, versucht, „in einem </w:t>
      </w:r>
      <w:proofErr w:type="spellStart"/>
      <w:r w:rsidR="00AF008B">
        <w:rPr>
          <w:rFonts w:ascii="Adobe Garamond Pro" w:hAnsi="Adobe Garamond Pro"/>
          <w:sz w:val="24"/>
          <w:szCs w:val="24"/>
        </w:rPr>
        <w:t>Athem</w:t>
      </w:r>
      <w:proofErr w:type="spellEnd"/>
      <w:r w:rsidR="00AF008B">
        <w:rPr>
          <w:rFonts w:ascii="Adobe Garamond Pro" w:hAnsi="Adobe Garamond Pro"/>
          <w:sz w:val="24"/>
          <w:szCs w:val="24"/>
        </w:rPr>
        <w:t xml:space="preserve"> ein Gesetz anzuerkennen und es zu bezweifeln.“</w:t>
      </w:r>
      <w:r w:rsidR="00AF008B">
        <w:rPr>
          <w:rStyle w:val="Funotenzeichen"/>
          <w:rFonts w:ascii="Adobe Garamond Pro" w:hAnsi="Adobe Garamond Pro"/>
          <w:sz w:val="24"/>
          <w:szCs w:val="24"/>
        </w:rPr>
        <w:footnoteReference w:id="62"/>
      </w:r>
      <w:r w:rsidR="00AF008B">
        <w:rPr>
          <w:rFonts w:ascii="Adobe Garamond Pro" w:hAnsi="Adobe Garamond Pro"/>
          <w:sz w:val="24"/>
          <w:szCs w:val="24"/>
        </w:rPr>
        <w:t xml:space="preserve"> B</w:t>
      </w:r>
      <w:r w:rsidR="00AF008B">
        <w:rPr>
          <w:rFonts w:ascii="Adobe Garamond Pro" w:hAnsi="Adobe Garamond Pro"/>
          <w:sz w:val="24"/>
          <w:szCs w:val="24"/>
        </w:rPr>
        <w:t>e</w:t>
      </w:r>
      <w:r w:rsidR="00AF008B">
        <w:rPr>
          <w:rFonts w:ascii="Adobe Garamond Pro" w:hAnsi="Adobe Garamond Pro"/>
          <w:sz w:val="24"/>
          <w:szCs w:val="24"/>
        </w:rPr>
        <w:t>steht man darauf, dass er sich an die Standards der Konsistenz hält, dann muss der Psychologist sozusagen aus seiner eigenen Haut fahren, um das logisch fremde Denken nicht als kontradiktorisch zurückzuweisen.</w:t>
      </w:r>
      <w:r w:rsidR="00B15DCC">
        <w:rPr>
          <w:rStyle w:val="Funotenzeichen"/>
          <w:rFonts w:ascii="Adobe Garamond Pro" w:hAnsi="Adobe Garamond Pro"/>
          <w:sz w:val="24"/>
          <w:szCs w:val="24"/>
        </w:rPr>
        <w:footnoteReference w:id="63"/>
      </w:r>
    </w:p>
    <w:p w:rsidR="0055666D" w:rsidRDefault="00AF008B"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Könnte der psychologistische Logiker nicht einfach Freges gesamtes Argument von sich weisen, indem er Freges grundlegende Frage zurückweist: Wessen Schlussfolgerungen sind korrekt, unsere oder deren? </w:t>
      </w:r>
      <w:r w:rsidR="0055666D">
        <w:rPr>
          <w:rFonts w:ascii="Adobe Garamond Pro" w:hAnsi="Adobe Garamond Pro"/>
          <w:sz w:val="24"/>
          <w:szCs w:val="24"/>
        </w:rPr>
        <w:t>Er könnte doch versuchen, alle Fragen von sich zu schi</w:t>
      </w:r>
      <w:r w:rsidR="0055666D">
        <w:rPr>
          <w:rFonts w:ascii="Adobe Garamond Pro" w:hAnsi="Adobe Garamond Pro"/>
          <w:sz w:val="24"/>
          <w:szCs w:val="24"/>
        </w:rPr>
        <w:t>e</w:t>
      </w:r>
      <w:r w:rsidR="0055666D">
        <w:rPr>
          <w:rFonts w:ascii="Adobe Garamond Pro" w:hAnsi="Adobe Garamond Pro"/>
          <w:sz w:val="24"/>
          <w:szCs w:val="24"/>
        </w:rPr>
        <w:t>ben,</w:t>
      </w:r>
      <w:r w:rsidR="00B15DCC">
        <w:rPr>
          <w:rFonts w:ascii="Adobe Garamond Pro" w:hAnsi="Adobe Garamond Pro"/>
          <w:sz w:val="24"/>
          <w:szCs w:val="24"/>
        </w:rPr>
        <w:t xml:space="preserve"> indem er sich darauf beschränk</w:t>
      </w:r>
      <w:r w:rsidR="00881DE1">
        <w:rPr>
          <w:rFonts w:ascii="Adobe Garamond Pro" w:hAnsi="Adobe Garamond Pro"/>
          <w:sz w:val="24"/>
          <w:szCs w:val="24"/>
        </w:rPr>
        <w:t>t</w:t>
      </w:r>
      <w:r w:rsidR="0055666D">
        <w:rPr>
          <w:rFonts w:ascii="Adobe Garamond Pro" w:hAnsi="Adobe Garamond Pro"/>
          <w:sz w:val="24"/>
          <w:szCs w:val="24"/>
        </w:rPr>
        <w:t>, nur über Arten von Aussagen, die wir akzeptieren und die sie akzeptieren, zu reden.</w:t>
      </w:r>
      <w:r w:rsidR="0055666D">
        <w:rPr>
          <w:rStyle w:val="Funotenzeichen"/>
          <w:rFonts w:ascii="Adobe Garamond Pro" w:hAnsi="Adobe Garamond Pro"/>
          <w:sz w:val="24"/>
          <w:szCs w:val="24"/>
        </w:rPr>
        <w:footnoteReference w:id="64"/>
      </w:r>
      <w:r w:rsidR="0055666D">
        <w:rPr>
          <w:rFonts w:ascii="Adobe Garamond Pro" w:hAnsi="Adobe Garamond Pro"/>
          <w:sz w:val="24"/>
          <w:szCs w:val="24"/>
        </w:rPr>
        <w:t xml:space="preserve"> Hier – in den innersten Lagen der Zwiebel – entfaltet sich Freges Versuch, einen Vorteil gegenüber dieser zutiefst unkooperativen Inkarnation des Psychologisten zu erringen, indem er nun von der Klippe springt und in den traktarianischen Abgrund stürzt – das Argument weicht der Erläuterung.</w:t>
      </w:r>
    </w:p>
    <w:p w:rsidR="00AF008B" w:rsidRDefault="0055666D"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lastRenderedPageBreak/>
        <w:t xml:space="preserve"> Ursprünglich sah es so aus</w:t>
      </w:r>
      <w:r w:rsidR="00881DE1">
        <w:rPr>
          <w:rFonts w:ascii="Adobe Garamond Pro" w:hAnsi="Adobe Garamond Pro"/>
          <w:sz w:val="24"/>
          <w:szCs w:val="24"/>
        </w:rPr>
        <w:t>,</w:t>
      </w:r>
      <w:r>
        <w:rPr>
          <w:rFonts w:ascii="Adobe Garamond Pro" w:hAnsi="Adobe Garamond Pro"/>
          <w:sz w:val="24"/>
          <w:szCs w:val="24"/>
        </w:rPr>
        <w:t xml:space="preserve"> als wolle der psychologistische Logiker unsere Begegnung mit den logisch Fremden</w:t>
      </w:r>
      <w:r w:rsidR="00CD0378">
        <w:rPr>
          <w:rFonts w:ascii="Adobe Garamond Pro" w:hAnsi="Adobe Garamond Pro"/>
          <w:sz w:val="24"/>
          <w:szCs w:val="24"/>
        </w:rPr>
        <w:t xml:space="preserve"> derart darstellen, dass wir und sie über eine fundamentale Frage </w:t>
      </w:r>
      <w:r w:rsidR="00CD0378" w:rsidRPr="00CD0378">
        <w:rPr>
          <w:rFonts w:ascii="Adobe Garamond Pro" w:hAnsi="Adobe Garamond Pro"/>
          <w:i/>
          <w:sz w:val="24"/>
          <w:szCs w:val="24"/>
        </w:rPr>
        <w:t>uneinig</w:t>
      </w:r>
      <w:r w:rsidR="00CD0378">
        <w:rPr>
          <w:rFonts w:ascii="Adobe Garamond Pro" w:hAnsi="Adobe Garamond Pro"/>
          <w:sz w:val="24"/>
          <w:szCs w:val="24"/>
        </w:rPr>
        <w:t xml:space="preserve"> seien. Frege will dem Psychologisten nun zeigen, dass dieser überhaupt nicht in der Position ist, den Begriff der Uneinigkeit ins Spiel zu bringen, da sein eigener Ansatz es e</w:t>
      </w:r>
      <w:r w:rsidR="00CD0378">
        <w:rPr>
          <w:rFonts w:ascii="Adobe Garamond Pro" w:hAnsi="Adobe Garamond Pro"/>
          <w:sz w:val="24"/>
          <w:szCs w:val="24"/>
        </w:rPr>
        <w:t>r</w:t>
      </w:r>
      <w:r w:rsidR="00CD0378">
        <w:rPr>
          <w:rFonts w:ascii="Adobe Garamond Pro" w:hAnsi="Adobe Garamond Pro"/>
          <w:sz w:val="24"/>
          <w:szCs w:val="24"/>
        </w:rPr>
        <w:t xml:space="preserve">fordert, von all dem </w:t>
      </w:r>
      <w:r w:rsidR="00881DE1">
        <w:rPr>
          <w:rFonts w:ascii="Adobe Garamond Pro" w:hAnsi="Adobe Garamond Pro"/>
          <w:sz w:val="24"/>
          <w:szCs w:val="24"/>
        </w:rPr>
        <w:t>abzulassen</w:t>
      </w:r>
      <w:r w:rsidR="00CD0378">
        <w:rPr>
          <w:rFonts w:ascii="Adobe Garamond Pro" w:hAnsi="Adobe Garamond Pro"/>
          <w:sz w:val="24"/>
          <w:szCs w:val="24"/>
        </w:rPr>
        <w:t>, das ein Urteil darüber zulässt, ob zwei Personen sich wide</w:t>
      </w:r>
      <w:r w:rsidR="00CD0378">
        <w:rPr>
          <w:rFonts w:ascii="Adobe Garamond Pro" w:hAnsi="Adobe Garamond Pro"/>
          <w:sz w:val="24"/>
          <w:szCs w:val="24"/>
        </w:rPr>
        <w:t>r</w:t>
      </w:r>
      <w:r w:rsidR="00CD0378">
        <w:rPr>
          <w:rFonts w:ascii="Adobe Garamond Pro" w:hAnsi="Adobe Garamond Pro"/>
          <w:sz w:val="24"/>
          <w:szCs w:val="24"/>
        </w:rPr>
        <w:t>sprechen. Die Möglichkeit des Urteils ist Frege zufolge an die Fähigkeit gekoppelt, eine Einigkeit oder Uneinigkeit zweier Propositionen zu erkennen. Die Prinzipien der Logik schaffen einen Rahmen, in dem dieses Urteilsvermögen operiert.</w:t>
      </w:r>
      <w:r w:rsidR="00CD0378">
        <w:rPr>
          <w:rStyle w:val="Funotenzeichen"/>
          <w:rFonts w:ascii="Adobe Garamond Pro" w:hAnsi="Adobe Garamond Pro"/>
          <w:sz w:val="24"/>
          <w:szCs w:val="24"/>
        </w:rPr>
        <w:footnoteReference w:id="65"/>
      </w:r>
      <w:r w:rsidR="00CD0378">
        <w:rPr>
          <w:rFonts w:ascii="Adobe Garamond Pro" w:hAnsi="Adobe Garamond Pro"/>
          <w:sz w:val="24"/>
          <w:szCs w:val="24"/>
        </w:rPr>
        <w:t xml:space="preserve"> Obwohl es ursprünglich so aussah als wolle der Psychologist sagen, das logisch fremde Denken sei mit unserem in Konflikt, beraubt ihn sein eigener Ansatz</w:t>
      </w:r>
      <w:r w:rsidR="00483747">
        <w:rPr>
          <w:rFonts w:ascii="Adobe Garamond Pro" w:hAnsi="Adobe Garamond Pro"/>
          <w:sz w:val="24"/>
          <w:szCs w:val="24"/>
        </w:rPr>
        <w:t xml:space="preserve"> der Möglichkeit, überhaupt davon sprechen zu können, eine Proposition sei in Konflikt mit einer anderen. Die zugrundeliegende Behau</w:t>
      </w:r>
      <w:r w:rsidR="00483747">
        <w:rPr>
          <w:rFonts w:ascii="Adobe Garamond Pro" w:hAnsi="Adobe Garamond Pro"/>
          <w:sz w:val="24"/>
          <w:szCs w:val="24"/>
        </w:rPr>
        <w:t>p</w:t>
      </w:r>
      <w:r w:rsidR="00483747">
        <w:rPr>
          <w:rFonts w:ascii="Adobe Garamond Pro" w:hAnsi="Adobe Garamond Pro"/>
          <w:sz w:val="24"/>
          <w:szCs w:val="24"/>
        </w:rPr>
        <w:t>tung, die Freges Argument befeuert, ist, dass man nur dann erkennen kann, dass zwei Pr</w:t>
      </w:r>
      <w:r w:rsidR="00483747">
        <w:rPr>
          <w:rFonts w:ascii="Adobe Garamond Pro" w:hAnsi="Adobe Garamond Pro"/>
          <w:sz w:val="24"/>
          <w:szCs w:val="24"/>
        </w:rPr>
        <w:t>o</w:t>
      </w:r>
      <w:r w:rsidR="00483747">
        <w:rPr>
          <w:rFonts w:ascii="Adobe Garamond Pro" w:hAnsi="Adobe Garamond Pro"/>
          <w:sz w:val="24"/>
          <w:szCs w:val="24"/>
        </w:rPr>
        <w:t xml:space="preserve">positionen einander widersprechen, wenn das Bezugssystem der Logik schon im Spiel ist. </w:t>
      </w:r>
      <w:r w:rsidR="000D3397">
        <w:rPr>
          <w:rFonts w:ascii="Adobe Garamond Pro" w:hAnsi="Adobe Garamond Pro"/>
          <w:sz w:val="24"/>
          <w:szCs w:val="24"/>
        </w:rPr>
        <w:t>Die Kriterien</w:t>
      </w:r>
      <w:r w:rsidR="00122A21">
        <w:rPr>
          <w:rFonts w:ascii="Adobe Garamond Pro" w:hAnsi="Adobe Garamond Pro"/>
          <w:sz w:val="24"/>
          <w:szCs w:val="24"/>
        </w:rPr>
        <w:t>,</w:t>
      </w:r>
      <w:r w:rsidR="000D3397">
        <w:rPr>
          <w:rFonts w:ascii="Adobe Garamond Pro" w:hAnsi="Adobe Garamond Pro"/>
          <w:sz w:val="24"/>
          <w:szCs w:val="24"/>
        </w:rPr>
        <w:t xml:space="preserve"> aufgrund derer wir in der Lage sind, eine Uneinigkeit zu erkennen (g</w:t>
      </w:r>
      <w:r w:rsidR="000D3397">
        <w:rPr>
          <w:rFonts w:ascii="Adobe Garamond Pro" w:hAnsi="Adobe Garamond Pro"/>
          <w:sz w:val="24"/>
          <w:szCs w:val="24"/>
        </w:rPr>
        <w:t>e</w:t>
      </w:r>
      <w:r w:rsidR="000D3397">
        <w:rPr>
          <w:rFonts w:ascii="Adobe Garamond Pro" w:hAnsi="Adobe Garamond Pro"/>
          <w:sz w:val="24"/>
          <w:szCs w:val="24"/>
        </w:rPr>
        <w:t>schweige denn zu beurteilen) setzt die Verfügbarkeit eines geteilten Bezugssystems voraus. Freges Strategie besteht – hier im Innern der Zwiebel – darin, den Psychologisten mit e</w:t>
      </w:r>
      <w:r w:rsidR="000D3397">
        <w:rPr>
          <w:rFonts w:ascii="Adobe Garamond Pro" w:hAnsi="Adobe Garamond Pro"/>
          <w:sz w:val="24"/>
          <w:szCs w:val="24"/>
        </w:rPr>
        <w:t>i</w:t>
      </w:r>
      <w:r w:rsidR="000D3397">
        <w:rPr>
          <w:rFonts w:ascii="Adobe Garamond Pro" w:hAnsi="Adobe Garamond Pro"/>
          <w:sz w:val="24"/>
          <w:szCs w:val="24"/>
        </w:rPr>
        <w:t>nem Dilemma zu ko</w:t>
      </w:r>
      <w:r w:rsidR="00122A21">
        <w:rPr>
          <w:rFonts w:ascii="Adobe Garamond Pro" w:hAnsi="Adobe Garamond Pro"/>
          <w:sz w:val="24"/>
          <w:szCs w:val="24"/>
        </w:rPr>
        <w:t>nfrontieren: Entweder</w:t>
      </w:r>
      <w:r w:rsidR="000D3397">
        <w:rPr>
          <w:rFonts w:ascii="Adobe Garamond Pro" w:hAnsi="Adobe Garamond Pro"/>
          <w:sz w:val="24"/>
          <w:szCs w:val="24"/>
        </w:rPr>
        <w:t xml:space="preserve"> kann er</w:t>
      </w:r>
      <w:r w:rsidR="00122A21">
        <w:rPr>
          <w:rFonts w:ascii="Adobe Garamond Pro" w:hAnsi="Adobe Garamond Pro"/>
          <w:sz w:val="24"/>
          <w:szCs w:val="24"/>
        </w:rPr>
        <w:t xml:space="preserve"> 1)</w:t>
      </w:r>
      <w:r w:rsidR="000D3397">
        <w:rPr>
          <w:rFonts w:ascii="Adobe Garamond Pro" w:hAnsi="Adobe Garamond Pro"/>
          <w:sz w:val="24"/>
          <w:szCs w:val="24"/>
        </w:rPr>
        <w:t xml:space="preserve"> behaupten, dass sein Ansatz offe</w:t>
      </w:r>
      <w:r w:rsidR="000D3397">
        <w:rPr>
          <w:rFonts w:ascii="Adobe Garamond Pro" w:hAnsi="Adobe Garamond Pro"/>
          <w:sz w:val="24"/>
          <w:szCs w:val="24"/>
        </w:rPr>
        <w:t>n</w:t>
      </w:r>
      <w:r w:rsidR="000D3397">
        <w:rPr>
          <w:rFonts w:ascii="Adobe Garamond Pro" w:hAnsi="Adobe Garamond Pro"/>
          <w:sz w:val="24"/>
          <w:szCs w:val="24"/>
        </w:rPr>
        <w:t>legt, dass die Urteile der logisch Fremden mit unseren in Konflikt stehen – was bedeuten würde, dass seine Vorstellung von zwei sich widersprechenden Urteilen auf deren logischer Inkompat</w:t>
      </w:r>
      <w:r w:rsidR="000D3397">
        <w:rPr>
          <w:rFonts w:ascii="Adobe Garamond Pro" w:hAnsi="Adobe Garamond Pro"/>
          <w:sz w:val="24"/>
          <w:szCs w:val="24"/>
        </w:rPr>
        <w:t>i</w:t>
      </w:r>
      <w:r w:rsidR="000D3397">
        <w:rPr>
          <w:rFonts w:ascii="Adobe Garamond Pro" w:hAnsi="Adobe Garamond Pro"/>
          <w:sz w:val="24"/>
          <w:szCs w:val="24"/>
        </w:rPr>
        <w:t>bilität gründe (also auf eine nicht-psychologistische Ar</w:t>
      </w:r>
      <w:r w:rsidR="00122A21">
        <w:rPr>
          <w:rFonts w:ascii="Adobe Garamond Pro" w:hAnsi="Adobe Garamond Pro"/>
          <w:sz w:val="24"/>
          <w:szCs w:val="24"/>
        </w:rPr>
        <w:t xml:space="preserve">t der Inkompatibilität) – oder </w:t>
      </w:r>
      <w:r w:rsidR="000D3397">
        <w:rPr>
          <w:rFonts w:ascii="Adobe Garamond Pro" w:hAnsi="Adobe Garamond Pro"/>
          <w:sz w:val="24"/>
          <w:szCs w:val="24"/>
        </w:rPr>
        <w:t xml:space="preserve">er kann </w:t>
      </w:r>
      <w:r w:rsidR="00122A21">
        <w:rPr>
          <w:rFonts w:ascii="Adobe Garamond Pro" w:hAnsi="Adobe Garamond Pro"/>
          <w:sz w:val="24"/>
          <w:szCs w:val="24"/>
        </w:rPr>
        <w:t xml:space="preserve">2) </w:t>
      </w:r>
      <w:r w:rsidR="000D3397">
        <w:rPr>
          <w:rFonts w:ascii="Adobe Garamond Pro" w:hAnsi="Adobe Garamond Pro"/>
          <w:sz w:val="24"/>
          <w:szCs w:val="24"/>
        </w:rPr>
        <w:t>behaupten, dass wir über die logische Relation zwischen deren Urteilen und unseren nichts sagen könnten – was bedeuten würde, dass er uns über deren Denken übe</w:t>
      </w:r>
      <w:r w:rsidR="000D3397">
        <w:rPr>
          <w:rFonts w:ascii="Adobe Garamond Pro" w:hAnsi="Adobe Garamond Pro"/>
          <w:sz w:val="24"/>
          <w:szCs w:val="24"/>
        </w:rPr>
        <w:t>r</w:t>
      </w:r>
      <w:r w:rsidR="000D3397">
        <w:rPr>
          <w:rFonts w:ascii="Adobe Garamond Pro" w:hAnsi="Adobe Garamond Pro"/>
          <w:sz w:val="24"/>
          <w:szCs w:val="24"/>
        </w:rPr>
        <w:t xml:space="preserve">haupt keinen Aufschluss geben könnte. </w:t>
      </w:r>
      <w:r w:rsidR="005E40FF">
        <w:rPr>
          <w:rFonts w:ascii="Adobe Garamond Pro" w:hAnsi="Adobe Garamond Pro"/>
          <w:sz w:val="24"/>
          <w:szCs w:val="24"/>
        </w:rPr>
        <w:t xml:space="preserve">Das erste Horn des Dilemmas beruht teilweise auf der Behauptung, dass </w:t>
      </w:r>
      <w:r w:rsidR="00357FF4">
        <w:rPr>
          <w:rFonts w:ascii="Adobe Garamond Pro" w:hAnsi="Adobe Garamond Pro"/>
          <w:sz w:val="24"/>
          <w:szCs w:val="24"/>
        </w:rPr>
        <w:t>eines der Kriterien dafür, ob jemand ein Urteil tätigt, dem wir wide</w:t>
      </w:r>
      <w:r w:rsidR="00357FF4">
        <w:rPr>
          <w:rFonts w:ascii="Adobe Garamond Pro" w:hAnsi="Adobe Garamond Pro"/>
          <w:sz w:val="24"/>
          <w:szCs w:val="24"/>
        </w:rPr>
        <w:t>r</w:t>
      </w:r>
      <w:r w:rsidR="00357FF4">
        <w:rPr>
          <w:rFonts w:ascii="Adobe Garamond Pro" w:hAnsi="Adobe Garamond Pro"/>
          <w:sz w:val="24"/>
          <w:szCs w:val="24"/>
        </w:rPr>
        <w:t>sprechen, lautet, dass er etwas leugnen will, was wir behaupten. Wenden wir unsere Au</w:t>
      </w:r>
      <w:r w:rsidR="00357FF4">
        <w:rPr>
          <w:rFonts w:ascii="Adobe Garamond Pro" w:hAnsi="Adobe Garamond Pro"/>
          <w:sz w:val="24"/>
          <w:szCs w:val="24"/>
        </w:rPr>
        <w:t>f</w:t>
      </w:r>
      <w:r w:rsidR="00357FF4">
        <w:rPr>
          <w:rFonts w:ascii="Adobe Garamond Pro" w:hAnsi="Adobe Garamond Pro"/>
          <w:sz w:val="24"/>
          <w:szCs w:val="24"/>
        </w:rPr>
        <w:t>merksam von diesem (wie Kant es nennt) „Probierstein der Wahrheit … ihrer Form nach“ (A60/B84) ab, dann berauben wir uns selbst jeder Grundlage der gegenseitigen Verständ</w:t>
      </w:r>
      <w:r w:rsidR="00357FF4">
        <w:rPr>
          <w:rFonts w:ascii="Adobe Garamond Pro" w:hAnsi="Adobe Garamond Pro"/>
          <w:sz w:val="24"/>
          <w:szCs w:val="24"/>
        </w:rPr>
        <w:t>i</w:t>
      </w:r>
      <w:r w:rsidR="00357FF4">
        <w:rPr>
          <w:rFonts w:ascii="Adobe Garamond Pro" w:hAnsi="Adobe Garamond Pro"/>
          <w:sz w:val="24"/>
          <w:szCs w:val="24"/>
        </w:rPr>
        <w:t xml:space="preserve">gung. Zu Freges Sicht (die in diesem Punkt berühmterweise von Quine und Davidson übernommen wurde) gehört, dass wir einen Widerspruch zwischen </w:t>
      </w:r>
      <w:r w:rsidR="00522F6E">
        <w:rPr>
          <w:rFonts w:ascii="Adobe Garamond Pro" w:hAnsi="Adobe Garamond Pro"/>
          <w:sz w:val="24"/>
          <w:szCs w:val="24"/>
        </w:rPr>
        <w:t>unseren Überzeugu</w:t>
      </w:r>
      <w:r w:rsidR="00522F6E">
        <w:rPr>
          <w:rFonts w:ascii="Adobe Garamond Pro" w:hAnsi="Adobe Garamond Pro"/>
          <w:sz w:val="24"/>
          <w:szCs w:val="24"/>
        </w:rPr>
        <w:t>n</w:t>
      </w:r>
      <w:r w:rsidR="00522F6E">
        <w:rPr>
          <w:rFonts w:ascii="Adobe Garamond Pro" w:hAnsi="Adobe Garamond Pro"/>
          <w:sz w:val="24"/>
          <w:szCs w:val="24"/>
        </w:rPr>
        <w:lastRenderedPageBreak/>
        <w:t xml:space="preserve">gen und den Überzeugungen anderer nur vor einem geteilten Hintergrund ausmachen können, der vorgibt, was überhaupt als Widerspruch gilt. Die Gesetze der Logik, so Frege, machen dieses Urteilsvermögen möglich. Der psychologistische Logiker möchte jedoch zur Einsicht gelangen, dass sich unsere Vorstellung des logischen Widerspruchs und die der Fremden </w:t>
      </w:r>
      <w:r w:rsidR="00522F6E" w:rsidRPr="00522F6E">
        <w:rPr>
          <w:rFonts w:ascii="Adobe Garamond Pro" w:hAnsi="Adobe Garamond Pro"/>
          <w:i/>
          <w:sz w:val="24"/>
          <w:szCs w:val="24"/>
        </w:rPr>
        <w:t>widersprechen</w:t>
      </w:r>
      <w:r w:rsidR="00522F6E">
        <w:rPr>
          <w:rFonts w:ascii="Adobe Garamond Pro" w:hAnsi="Adobe Garamond Pro"/>
          <w:sz w:val="24"/>
          <w:szCs w:val="24"/>
        </w:rPr>
        <w:t xml:space="preserve">. In diesem letzteren Gebrauch des Begriffs ‚Widerspruch‘ muss der gewöhnliche Sinn dieses Begriffs vollkommen </w:t>
      </w:r>
      <w:r w:rsidR="00122A21">
        <w:rPr>
          <w:rFonts w:ascii="Adobe Garamond Pro" w:hAnsi="Adobe Garamond Pro"/>
          <w:sz w:val="24"/>
          <w:szCs w:val="24"/>
        </w:rPr>
        <w:t>he</w:t>
      </w:r>
      <w:r w:rsidR="00522F6E">
        <w:rPr>
          <w:rFonts w:ascii="Adobe Garamond Pro" w:hAnsi="Adobe Garamond Pro"/>
          <w:sz w:val="24"/>
          <w:szCs w:val="24"/>
        </w:rPr>
        <w:t>rausgewaschen sein, wenn er gegenüber ‚u</w:t>
      </w:r>
      <w:r w:rsidR="00522F6E">
        <w:rPr>
          <w:rFonts w:ascii="Adobe Garamond Pro" w:hAnsi="Adobe Garamond Pro"/>
          <w:sz w:val="24"/>
          <w:szCs w:val="24"/>
        </w:rPr>
        <w:t>n</w:t>
      </w:r>
      <w:r w:rsidR="00522F6E">
        <w:rPr>
          <w:rFonts w:ascii="Adobe Garamond Pro" w:hAnsi="Adobe Garamond Pro"/>
          <w:sz w:val="24"/>
          <w:szCs w:val="24"/>
        </w:rPr>
        <w:t>serer‘ Logik völlig vorurteilsfrei sein soll. Der psychologistische Logiker muss sich (wenn er nicht von ‚unserem‘ Begriff des logischen Widerspruchs ausgehen will) auf einen Wide</w:t>
      </w:r>
      <w:r w:rsidR="00522F6E">
        <w:rPr>
          <w:rFonts w:ascii="Adobe Garamond Pro" w:hAnsi="Adobe Garamond Pro"/>
          <w:sz w:val="24"/>
          <w:szCs w:val="24"/>
        </w:rPr>
        <w:t>r</w:t>
      </w:r>
      <w:r w:rsidR="00522F6E">
        <w:rPr>
          <w:rFonts w:ascii="Adobe Garamond Pro" w:hAnsi="Adobe Garamond Pro"/>
          <w:sz w:val="24"/>
          <w:szCs w:val="24"/>
        </w:rPr>
        <w:t>spruchsbegriff beschränken, der Widersprüche auf nichts anderes als bloße psychologische Differenzen zurückführt, d.h. auf eine Art der Differenz, die in keiner Weise ‚unsere‘ Vo</w:t>
      </w:r>
      <w:r w:rsidR="00522F6E">
        <w:rPr>
          <w:rFonts w:ascii="Adobe Garamond Pro" w:hAnsi="Adobe Garamond Pro"/>
          <w:sz w:val="24"/>
          <w:szCs w:val="24"/>
        </w:rPr>
        <w:t>r</w:t>
      </w:r>
      <w:r w:rsidR="00522F6E">
        <w:rPr>
          <w:rFonts w:ascii="Adobe Garamond Pro" w:hAnsi="Adobe Garamond Pro"/>
          <w:sz w:val="24"/>
          <w:szCs w:val="24"/>
        </w:rPr>
        <w:t xml:space="preserve">stellung eines ‚logischen‘ Konflikts mit sich bringt. </w:t>
      </w:r>
      <w:r w:rsidR="000F7BDD">
        <w:rPr>
          <w:rFonts w:ascii="Adobe Garamond Pro" w:hAnsi="Adobe Garamond Pro"/>
          <w:sz w:val="24"/>
          <w:szCs w:val="24"/>
        </w:rPr>
        <w:t xml:space="preserve">Doch wenn die Äußerungen, die wir und die Fremden machen, voneinander </w:t>
      </w:r>
      <w:r w:rsidR="000F7BDD" w:rsidRPr="000F7BDD">
        <w:rPr>
          <w:rFonts w:ascii="Adobe Garamond Pro" w:hAnsi="Adobe Garamond Pro"/>
          <w:i/>
          <w:sz w:val="24"/>
          <w:szCs w:val="24"/>
        </w:rPr>
        <w:t>lediglich verschieden</w:t>
      </w:r>
      <w:r w:rsidR="000F7BDD">
        <w:rPr>
          <w:rFonts w:ascii="Adobe Garamond Pro" w:hAnsi="Adobe Garamond Pro"/>
          <w:sz w:val="24"/>
          <w:szCs w:val="24"/>
        </w:rPr>
        <w:t xml:space="preserve"> sind (und über ihre logische Relation zueinander nichts weiter gesagt werden kann), dann stehen sie in keinem größeren Widerspruch als das Muhen zweier verschiedener Kühe oder die Form zweier verschiedener Schneeflocken. Solange sein Ansatz unter diesen </w:t>
      </w:r>
      <w:r w:rsidR="00881DE1">
        <w:rPr>
          <w:rFonts w:ascii="Adobe Garamond Pro" w:hAnsi="Adobe Garamond Pro"/>
          <w:sz w:val="24"/>
          <w:szCs w:val="24"/>
        </w:rPr>
        <w:t>Beschränkungen operiert</w:t>
      </w:r>
      <w:r w:rsidR="000F7BDD">
        <w:rPr>
          <w:rFonts w:ascii="Adobe Garamond Pro" w:hAnsi="Adobe Garamond Pro"/>
          <w:sz w:val="24"/>
          <w:szCs w:val="24"/>
        </w:rPr>
        <w:t xml:space="preserve">, ist es für den psychologistischen Logiker nicht möglich, uns irgendetwas über </w:t>
      </w:r>
      <w:r w:rsidR="00881DE1">
        <w:rPr>
          <w:rFonts w:ascii="Adobe Garamond Pro" w:hAnsi="Adobe Garamond Pro"/>
          <w:sz w:val="24"/>
          <w:szCs w:val="24"/>
        </w:rPr>
        <w:t>das Denken</w:t>
      </w:r>
      <w:r w:rsidR="000F7BDD">
        <w:rPr>
          <w:rFonts w:ascii="Adobe Garamond Pro" w:hAnsi="Adobe Garamond Pro"/>
          <w:sz w:val="24"/>
          <w:szCs w:val="24"/>
        </w:rPr>
        <w:t xml:space="preserve"> der logi</w:t>
      </w:r>
      <w:r w:rsidR="00881DE1">
        <w:rPr>
          <w:rFonts w:ascii="Adobe Garamond Pro" w:hAnsi="Adobe Garamond Pro"/>
          <w:sz w:val="24"/>
          <w:szCs w:val="24"/>
        </w:rPr>
        <w:t>sch</w:t>
      </w:r>
      <w:r w:rsidR="000F7BDD">
        <w:rPr>
          <w:rFonts w:ascii="Adobe Garamond Pro" w:hAnsi="Adobe Garamond Pro"/>
          <w:sz w:val="24"/>
          <w:szCs w:val="24"/>
        </w:rPr>
        <w:t xml:space="preserve"> Fremden zu verraten. Aus seinem Ansatz hat er somit jegliche Ressourcen gestrichen, über die logische Struktur in den Äußerungen der logisch Fremden zu urteilen. Wählt er dieses Horn des Dilemmas, dann wird er uns </w:t>
      </w:r>
      <w:r w:rsidR="00881DE1">
        <w:rPr>
          <w:rFonts w:ascii="Adobe Garamond Pro" w:hAnsi="Adobe Garamond Pro"/>
          <w:sz w:val="24"/>
          <w:szCs w:val="24"/>
        </w:rPr>
        <w:t>bestenfalls</w:t>
      </w:r>
      <w:r w:rsidR="000F7BDD">
        <w:rPr>
          <w:rFonts w:ascii="Adobe Garamond Pro" w:hAnsi="Adobe Garamond Pro"/>
          <w:sz w:val="24"/>
          <w:szCs w:val="24"/>
        </w:rPr>
        <w:t xml:space="preserve"> zeigen können, dass es Kreaturen gibt, die Laute und Bewegungen machen, die wir nicht machen. (Kreaturen, die muhen und Grass essen, manifestieren kein logisch fremdes Denken.) </w:t>
      </w:r>
      <w:r w:rsidR="00EA1B51">
        <w:rPr>
          <w:rFonts w:ascii="Adobe Garamond Pro" w:hAnsi="Adobe Garamond Pro"/>
          <w:sz w:val="24"/>
          <w:szCs w:val="24"/>
        </w:rPr>
        <w:t>Anstatt uns zu zeigen, dass sie anders denken als wir, wird er uns nur zeigen können, dass sie zu Gedanken überhaupt nicht fähig sind. Freges Ziel besteht in diesem Gedankenexperiment somit darin, seinen Gesprächspartner dazu zu bringen, die Überzeugungskraft des (kantischen) Punktes einz</w:t>
      </w:r>
      <w:r w:rsidR="00EA1B51">
        <w:rPr>
          <w:rFonts w:ascii="Adobe Garamond Pro" w:hAnsi="Adobe Garamond Pro"/>
          <w:sz w:val="24"/>
          <w:szCs w:val="24"/>
        </w:rPr>
        <w:t>u</w:t>
      </w:r>
      <w:r w:rsidR="00EA1B51">
        <w:rPr>
          <w:rFonts w:ascii="Adobe Garamond Pro" w:hAnsi="Adobe Garamond Pro"/>
          <w:sz w:val="24"/>
          <w:szCs w:val="24"/>
        </w:rPr>
        <w:t>sehen, dass es keinen Sinn hat, einem Grundgesetz der Logik zu widersprechen – also e</w:t>
      </w:r>
      <w:r w:rsidR="00EA1B51">
        <w:rPr>
          <w:rFonts w:ascii="Adobe Garamond Pro" w:hAnsi="Adobe Garamond Pro"/>
          <w:sz w:val="24"/>
          <w:szCs w:val="24"/>
        </w:rPr>
        <w:t>i</w:t>
      </w:r>
      <w:r w:rsidR="00EA1B51">
        <w:rPr>
          <w:rFonts w:ascii="Adobe Garamond Pro" w:hAnsi="Adobe Garamond Pro"/>
          <w:sz w:val="24"/>
          <w:szCs w:val="24"/>
        </w:rPr>
        <w:t xml:space="preserve">nem jener Prinzipien, die Übereinstimmung und Widerspruch überhaupt erst möglich machen. Was übrig bleibt, wenn wir uns dieser Prinzipien entledigen, ist nicht eine </w:t>
      </w:r>
      <w:r w:rsidR="00EA1B51" w:rsidRPr="00EA1B51">
        <w:rPr>
          <w:rFonts w:ascii="Adobe Garamond Pro" w:hAnsi="Adobe Garamond Pro"/>
          <w:i/>
          <w:sz w:val="24"/>
          <w:szCs w:val="24"/>
        </w:rPr>
        <w:t>andere</w:t>
      </w:r>
      <w:r w:rsidR="00EA1B51">
        <w:rPr>
          <w:rFonts w:ascii="Adobe Garamond Pro" w:hAnsi="Adobe Garamond Pro"/>
          <w:sz w:val="24"/>
          <w:szCs w:val="24"/>
        </w:rPr>
        <w:t xml:space="preserve"> Art des Widerspruchs, sondern schlicht und einfach die </w:t>
      </w:r>
      <w:r w:rsidR="00EA1B51" w:rsidRPr="00EA1B51">
        <w:rPr>
          <w:rFonts w:ascii="Adobe Garamond Pro" w:hAnsi="Adobe Garamond Pro"/>
          <w:i/>
          <w:sz w:val="24"/>
          <w:szCs w:val="24"/>
        </w:rPr>
        <w:t>Abwesenheit</w:t>
      </w:r>
      <w:r w:rsidR="00EA1B51">
        <w:rPr>
          <w:rFonts w:ascii="Adobe Garamond Pro" w:hAnsi="Adobe Garamond Pro"/>
          <w:sz w:val="24"/>
          <w:szCs w:val="24"/>
        </w:rPr>
        <w:t xml:space="preserve"> der Möglichkeit von Widerspruch.</w:t>
      </w:r>
      <w:r w:rsidR="00EA1B51">
        <w:rPr>
          <w:rStyle w:val="Funotenzeichen"/>
          <w:rFonts w:ascii="Adobe Garamond Pro" w:hAnsi="Adobe Garamond Pro"/>
          <w:sz w:val="24"/>
          <w:szCs w:val="24"/>
        </w:rPr>
        <w:footnoteReference w:id="66"/>
      </w:r>
      <w:r w:rsidR="00EA1B51">
        <w:rPr>
          <w:rFonts w:ascii="Adobe Garamond Pro" w:hAnsi="Adobe Garamond Pro"/>
          <w:sz w:val="24"/>
          <w:szCs w:val="24"/>
        </w:rPr>
        <w:t xml:space="preserve"> Die Pointe von Freges Gedankenexperiment ist also, die Sonderrolle kla</w:t>
      </w:r>
      <w:r w:rsidR="00EA1B51">
        <w:rPr>
          <w:rFonts w:ascii="Adobe Garamond Pro" w:hAnsi="Adobe Garamond Pro"/>
          <w:sz w:val="24"/>
          <w:szCs w:val="24"/>
        </w:rPr>
        <w:t>r</w:t>
      </w:r>
      <w:r w:rsidR="00EA1B51">
        <w:rPr>
          <w:rFonts w:ascii="Adobe Garamond Pro" w:hAnsi="Adobe Garamond Pro"/>
          <w:sz w:val="24"/>
          <w:szCs w:val="24"/>
        </w:rPr>
        <w:lastRenderedPageBreak/>
        <w:t>zumachen, welche die Logik in Bezug auf die Konstitution des rationalen Diskurses hat.</w:t>
      </w:r>
      <w:r w:rsidR="00EA1B51">
        <w:rPr>
          <w:rStyle w:val="Funotenzeichen"/>
          <w:rFonts w:ascii="Adobe Garamond Pro" w:hAnsi="Adobe Garamond Pro"/>
          <w:sz w:val="24"/>
          <w:szCs w:val="24"/>
        </w:rPr>
        <w:footnoteReference w:id="67"/>
      </w:r>
      <w:r w:rsidR="00EA1B51">
        <w:rPr>
          <w:rFonts w:ascii="Adobe Garamond Pro" w:hAnsi="Adobe Garamond Pro"/>
          <w:sz w:val="24"/>
          <w:szCs w:val="24"/>
        </w:rPr>
        <w:t xml:space="preserve"> Frege zufolge wären wir nicht in der Lage, </w:t>
      </w:r>
      <w:r w:rsidR="00527F64">
        <w:rPr>
          <w:rFonts w:ascii="Adobe Garamond Pro" w:hAnsi="Adobe Garamond Pro"/>
          <w:sz w:val="24"/>
          <w:szCs w:val="24"/>
        </w:rPr>
        <w:t>den</w:t>
      </w:r>
      <w:r w:rsidR="00EA1B51">
        <w:rPr>
          <w:rFonts w:ascii="Adobe Garamond Pro" w:hAnsi="Adobe Garamond Pro"/>
          <w:sz w:val="24"/>
          <w:szCs w:val="24"/>
        </w:rPr>
        <w:t xml:space="preserve"> logisch Fremden </w:t>
      </w:r>
      <w:r w:rsidR="00527F64">
        <w:rPr>
          <w:rFonts w:ascii="Adobe Garamond Pro" w:hAnsi="Adobe Garamond Pro"/>
          <w:sz w:val="24"/>
          <w:szCs w:val="24"/>
        </w:rPr>
        <w:t>eine andere Art des B</w:t>
      </w:r>
      <w:r w:rsidR="00527F64">
        <w:rPr>
          <w:rFonts w:ascii="Adobe Garamond Pro" w:hAnsi="Adobe Garamond Pro"/>
          <w:sz w:val="24"/>
          <w:szCs w:val="24"/>
        </w:rPr>
        <w:t>e</w:t>
      </w:r>
      <w:r w:rsidR="00527F64">
        <w:rPr>
          <w:rFonts w:ascii="Adobe Garamond Pro" w:hAnsi="Adobe Garamond Pro"/>
          <w:sz w:val="24"/>
          <w:szCs w:val="24"/>
        </w:rPr>
        <w:t>gründens zuzusprechen, weil wir (wenn sie es nicht schaffen würden, irgendeinen Anteil an den Gesetzen der Logik zu haben) nicht in der Lage wären, ihnen überhaupt eine Art des Begründens zuzusprechen:</w:t>
      </w:r>
    </w:p>
    <w:p w:rsidR="00527F64" w:rsidRDefault="00527F64" w:rsidP="00527F64">
      <w:pPr>
        <w:spacing w:after="0" w:line="360" w:lineRule="auto"/>
        <w:jc w:val="both"/>
        <w:rPr>
          <w:rFonts w:ascii="Adobe Garamond Pro" w:hAnsi="Adobe Garamond Pro"/>
          <w:sz w:val="24"/>
          <w:szCs w:val="24"/>
        </w:rPr>
      </w:pPr>
    </w:p>
    <w:p w:rsidR="00527F64" w:rsidRDefault="00527F64" w:rsidP="00527F64">
      <w:pPr>
        <w:spacing w:after="0" w:line="360" w:lineRule="auto"/>
        <w:ind w:left="851" w:right="566"/>
        <w:jc w:val="both"/>
        <w:rPr>
          <w:rFonts w:ascii="Adobe Garamond Pro" w:hAnsi="Adobe Garamond Pro"/>
          <w:sz w:val="24"/>
          <w:szCs w:val="24"/>
        </w:rPr>
      </w:pPr>
      <w:r>
        <w:rPr>
          <w:rFonts w:ascii="Adobe Garamond Pro" w:hAnsi="Adobe Garamond Pro"/>
          <w:sz w:val="24"/>
          <w:szCs w:val="24"/>
        </w:rPr>
        <w:t>Wie aber, wenn sogar Wesen gefunden würden, deren Denkgesetze den u</w:t>
      </w:r>
      <w:r>
        <w:rPr>
          <w:rFonts w:ascii="Adobe Garamond Pro" w:hAnsi="Adobe Garamond Pro"/>
          <w:sz w:val="24"/>
          <w:szCs w:val="24"/>
        </w:rPr>
        <w:t>n</w:t>
      </w:r>
      <w:r>
        <w:rPr>
          <w:rFonts w:ascii="Adobe Garamond Pro" w:hAnsi="Adobe Garamond Pro"/>
          <w:sz w:val="24"/>
          <w:szCs w:val="24"/>
        </w:rPr>
        <w:t>sern geradezu widersprächen und also auch in der Anwendung vielfach zu entgegengesetzten Ergebnissen führten? Der psychologistische Logiker könnte das nur einfach anerkennen und sagen: Bei denen gelten jene Gese</w:t>
      </w:r>
      <w:r>
        <w:rPr>
          <w:rFonts w:ascii="Adobe Garamond Pro" w:hAnsi="Adobe Garamond Pro"/>
          <w:sz w:val="24"/>
          <w:szCs w:val="24"/>
        </w:rPr>
        <w:t>t</w:t>
      </w:r>
      <w:r>
        <w:rPr>
          <w:rFonts w:ascii="Adobe Garamond Pro" w:hAnsi="Adobe Garamond Pro"/>
          <w:sz w:val="24"/>
          <w:szCs w:val="24"/>
        </w:rPr>
        <w:t>ze, bei uns diese. Ich würde sagen: Da haben wir eine bisher unbekannte Art der Verrücktheit.</w:t>
      </w:r>
      <w:r>
        <w:rPr>
          <w:rStyle w:val="Funotenzeichen"/>
          <w:rFonts w:ascii="Adobe Garamond Pro" w:hAnsi="Adobe Garamond Pro"/>
          <w:sz w:val="24"/>
          <w:szCs w:val="24"/>
        </w:rPr>
        <w:footnoteReference w:id="68"/>
      </w:r>
    </w:p>
    <w:p w:rsidR="00527F64" w:rsidRDefault="00527F64" w:rsidP="00527F64">
      <w:pPr>
        <w:spacing w:after="0" w:line="360" w:lineRule="auto"/>
        <w:jc w:val="both"/>
        <w:rPr>
          <w:rFonts w:ascii="Adobe Garamond Pro" w:hAnsi="Adobe Garamond Pro"/>
          <w:sz w:val="24"/>
          <w:szCs w:val="24"/>
        </w:rPr>
      </w:pPr>
    </w:p>
    <w:p w:rsidR="005073AC" w:rsidRDefault="00527F64" w:rsidP="00527F64">
      <w:pPr>
        <w:spacing w:after="0" w:line="360" w:lineRule="auto"/>
        <w:jc w:val="both"/>
        <w:rPr>
          <w:rFonts w:ascii="Adobe Garamond Pro" w:hAnsi="Adobe Garamond Pro"/>
          <w:sz w:val="24"/>
          <w:szCs w:val="24"/>
        </w:rPr>
      </w:pPr>
      <w:r>
        <w:rPr>
          <w:rFonts w:ascii="Adobe Garamond Pro" w:hAnsi="Adobe Garamond Pro"/>
          <w:sz w:val="24"/>
          <w:szCs w:val="24"/>
        </w:rPr>
        <w:lastRenderedPageBreak/>
        <w:t>Wie sollen wir hier Freges Verwendung des Begriffs „Verrücktheit“ ver</w:t>
      </w:r>
      <w:r w:rsidR="000523DE">
        <w:rPr>
          <w:rFonts w:ascii="Adobe Garamond Pro" w:hAnsi="Adobe Garamond Pro"/>
          <w:sz w:val="24"/>
          <w:szCs w:val="24"/>
        </w:rPr>
        <w:t>stehen? Für Desca</w:t>
      </w:r>
      <w:r w:rsidR="000523DE">
        <w:rPr>
          <w:rFonts w:ascii="Adobe Garamond Pro" w:hAnsi="Adobe Garamond Pro"/>
          <w:sz w:val="24"/>
          <w:szCs w:val="24"/>
        </w:rPr>
        <w:t>r</w:t>
      </w:r>
      <w:r w:rsidR="000523DE">
        <w:rPr>
          <w:rFonts w:ascii="Adobe Garamond Pro" w:hAnsi="Adobe Garamond Pro"/>
          <w:sz w:val="24"/>
          <w:szCs w:val="24"/>
        </w:rPr>
        <w:t>tes gehört der</w:t>
      </w:r>
      <w:r>
        <w:rPr>
          <w:rFonts w:ascii="Adobe Garamond Pro" w:hAnsi="Adobe Garamond Pro"/>
          <w:sz w:val="24"/>
          <w:szCs w:val="24"/>
        </w:rPr>
        <w:t xml:space="preserve"> Begriff der Verrücktheit zu dem Versuch, dem logisch fremden Denken e</w:t>
      </w:r>
      <w:r>
        <w:rPr>
          <w:rFonts w:ascii="Adobe Garamond Pro" w:hAnsi="Adobe Garamond Pro"/>
          <w:sz w:val="24"/>
          <w:szCs w:val="24"/>
        </w:rPr>
        <w:t>i</w:t>
      </w:r>
      <w:r>
        <w:rPr>
          <w:rFonts w:ascii="Adobe Garamond Pro" w:hAnsi="Adobe Garamond Pro"/>
          <w:sz w:val="24"/>
          <w:szCs w:val="24"/>
        </w:rPr>
        <w:t xml:space="preserve">nen Gehalt zu geben. </w:t>
      </w:r>
      <w:r w:rsidR="000523DE">
        <w:rPr>
          <w:rFonts w:ascii="Adobe Garamond Pro" w:hAnsi="Adobe Garamond Pro"/>
          <w:sz w:val="24"/>
          <w:szCs w:val="24"/>
        </w:rPr>
        <w:t>„Verrücktheit“ ist der Begriff, den Descartes anführt, um eine b</w:t>
      </w:r>
      <w:r w:rsidR="000523DE">
        <w:rPr>
          <w:rFonts w:ascii="Adobe Garamond Pro" w:hAnsi="Adobe Garamond Pro"/>
          <w:sz w:val="24"/>
          <w:szCs w:val="24"/>
        </w:rPr>
        <w:t>e</w:t>
      </w:r>
      <w:r w:rsidR="000523DE">
        <w:rPr>
          <w:rFonts w:ascii="Adobe Garamond Pro" w:hAnsi="Adobe Garamond Pro"/>
          <w:sz w:val="24"/>
          <w:szCs w:val="24"/>
        </w:rPr>
        <w:t>stimmte Möglichkeit in Bezug auf sich selbst zu thematisieren, die er für den Versuch b</w:t>
      </w:r>
      <w:r w:rsidR="000523DE">
        <w:rPr>
          <w:rFonts w:ascii="Adobe Garamond Pro" w:hAnsi="Adobe Garamond Pro"/>
          <w:sz w:val="24"/>
          <w:szCs w:val="24"/>
        </w:rPr>
        <w:t>e</w:t>
      </w:r>
      <w:r w:rsidR="000523DE">
        <w:rPr>
          <w:rFonts w:ascii="Adobe Garamond Pro" w:hAnsi="Adobe Garamond Pro"/>
          <w:sz w:val="24"/>
          <w:szCs w:val="24"/>
        </w:rPr>
        <w:t xml:space="preserve">müht, seine fundamentalen Prinzipien des Denkens zu hinterfragen. Dabei handelt es sich zwar um eine Möglichkeit, die er – wie er gesteht – nicht in </w:t>
      </w:r>
      <w:r w:rsidR="00881DE1">
        <w:rPr>
          <w:rFonts w:ascii="Adobe Garamond Pro" w:hAnsi="Adobe Garamond Pro"/>
          <w:sz w:val="24"/>
          <w:szCs w:val="24"/>
        </w:rPr>
        <w:t>ihrer</w:t>
      </w:r>
      <w:r w:rsidR="000523DE">
        <w:rPr>
          <w:rFonts w:ascii="Adobe Garamond Pro" w:hAnsi="Adobe Garamond Pro"/>
          <w:sz w:val="24"/>
          <w:szCs w:val="24"/>
        </w:rPr>
        <w:t xml:space="preserve"> Gänze umfassen kann, die er aber zumindest nachzuvollziehen vermag. Obwohl er den Gehalt der Hypothese, dass er verrückt sein mag, nicht völlig fassen kann, darf er nicht leugne</w:t>
      </w:r>
      <w:r w:rsidR="00881DE1">
        <w:rPr>
          <w:rFonts w:ascii="Adobe Garamond Pro" w:hAnsi="Adobe Garamond Pro"/>
          <w:sz w:val="24"/>
          <w:szCs w:val="24"/>
        </w:rPr>
        <w:t>n, dass es in Gottes Macht liege</w:t>
      </w:r>
      <w:r w:rsidR="000523DE">
        <w:rPr>
          <w:rFonts w:ascii="Adobe Garamond Pro" w:hAnsi="Adobe Garamond Pro"/>
          <w:sz w:val="24"/>
          <w:szCs w:val="24"/>
        </w:rPr>
        <w:t>, ihn in diesen (unverständlichen) Zustand gebracht zu haben. Natürlich schließt Descartes nicht, dass Gott dies tatsächlich getan hat. Die Möglichkeit, dass er es jedoch getan haben könnte, muss zumindest in Betracht gezogen werden. Descartes’ Zwe</w:t>
      </w:r>
      <w:r w:rsidR="000523DE">
        <w:rPr>
          <w:rFonts w:ascii="Adobe Garamond Pro" w:hAnsi="Adobe Garamond Pro"/>
          <w:sz w:val="24"/>
          <w:szCs w:val="24"/>
        </w:rPr>
        <w:t>i</w:t>
      </w:r>
      <w:r w:rsidR="000523DE">
        <w:rPr>
          <w:rFonts w:ascii="Adobe Garamond Pro" w:hAnsi="Adobe Garamond Pro"/>
          <w:sz w:val="24"/>
          <w:szCs w:val="24"/>
        </w:rPr>
        <w:t>fel in Bezug auf seine eigene Verrücktheit ahmt die Inkohärenz in Freges Gedankenexper</w:t>
      </w:r>
      <w:r w:rsidR="000523DE">
        <w:rPr>
          <w:rFonts w:ascii="Adobe Garamond Pro" w:hAnsi="Adobe Garamond Pro"/>
          <w:sz w:val="24"/>
          <w:szCs w:val="24"/>
        </w:rPr>
        <w:t>i</w:t>
      </w:r>
      <w:r w:rsidR="000523DE">
        <w:rPr>
          <w:rFonts w:ascii="Adobe Garamond Pro" w:hAnsi="Adobe Garamond Pro"/>
          <w:sz w:val="24"/>
          <w:szCs w:val="24"/>
        </w:rPr>
        <w:t xml:space="preserve">ment nach. Indem er in Betracht zieht, dass er verrückt ist, zieht der Autor der </w:t>
      </w:r>
      <w:r w:rsidR="000523DE" w:rsidRPr="000523DE">
        <w:rPr>
          <w:rFonts w:ascii="Adobe Garamond Pro" w:hAnsi="Adobe Garamond Pro"/>
          <w:i/>
          <w:sz w:val="24"/>
          <w:szCs w:val="24"/>
        </w:rPr>
        <w:t>Meditationes</w:t>
      </w:r>
      <w:r w:rsidR="000523DE">
        <w:rPr>
          <w:rFonts w:ascii="Adobe Garamond Pro" w:hAnsi="Adobe Garamond Pro"/>
          <w:sz w:val="24"/>
          <w:szCs w:val="24"/>
        </w:rPr>
        <w:t xml:space="preserve"> in Betracht, dass er kein verlässliches Urteil zustande bringen kann. </w:t>
      </w:r>
      <w:r w:rsidR="005073AC">
        <w:rPr>
          <w:rFonts w:ascii="Adobe Garamond Pro" w:hAnsi="Adobe Garamond Pro"/>
          <w:sz w:val="24"/>
          <w:szCs w:val="24"/>
        </w:rPr>
        <w:t xml:space="preserve">Im selben Atemzug ist diese Fähigkeit (die er sich selbst </w:t>
      </w:r>
      <w:r w:rsidR="00881DE1">
        <w:rPr>
          <w:rFonts w:ascii="Adobe Garamond Pro" w:hAnsi="Adobe Garamond Pro"/>
          <w:sz w:val="24"/>
          <w:szCs w:val="24"/>
        </w:rPr>
        <w:t xml:space="preserve">hypothetisch </w:t>
      </w:r>
      <w:r w:rsidR="005073AC">
        <w:rPr>
          <w:rFonts w:ascii="Adobe Garamond Pro" w:hAnsi="Adobe Garamond Pro"/>
          <w:sz w:val="24"/>
          <w:szCs w:val="24"/>
        </w:rPr>
        <w:t>abspricht) jedoch vorausgesetzt, um Schlüsse über die Verlässlichkeit seiner eigenen Urteile zu ziehen.</w:t>
      </w:r>
      <w:r w:rsidR="005073AC">
        <w:rPr>
          <w:rStyle w:val="Funotenzeichen"/>
          <w:rFonts w:ascii="Adobe Garamond Pro" w:hAnsi="Adobe Garamond Pro"/>
          <w:sz w:val="24"/>
          <w:szCs w:val="24"/>
        </w:rPr>
        <w:footnoteReference w:id="69"/>
      </w:r>
      <w:r w:rsidR="005073AC">
        <w:rPr>
          <w:rFonts w:ascii="Adobe Garamond Pro" w:hAnsi="Adobe Garamond Pro"/>
          <w:sz w:val="24"/>
          <w:szCs w:val="24"/>
        </w:rPr>
        <w:t xml:space="preserve"> Indem er die Mö</w:t>
      </w:r>
      <w:r w:rsidR="005073AC">
        <w:rPr>
          <w:rFonts w:ascii="Adobe Garamond Pro" w:hAnsi="Adobe Garamond Pro"/>
          <w:sz w:val="24"/>
          <w:szCs w:val="24"/>
        </w:rPr>
        <w:t>g</w:t>
      </w:r>
      <w:r w:rsidR="005073AC">
        <w:rPr>
          <w:rFonts w:ascii="Adobe Garamond Pro" w:hAnsi="Adobe Garamond Pro"/>
          <w:sz w:val="24"/>
          <w:szCs w:val="24"/>
        </w:rPr>
        <w:t>lichkeit seiner Verrücktheit thematisiert (dass seine eigene Fähigkeit, Urteile zu fällen, also systematisch beschädigt ist), zieht er in Betracht, dass die geistige Gesundheit (eine Fähi</w:t>
      </w:r>
      <w:r w:rsidR="005073AC">
        <w:rPr>
          <w:rFonts w:ascii="Adobe Garamond Pro" w:hAnsi="Adobe Garamond Pro"/>
          <w:sz w:val="24"/>
          <w:szCs w:val="24"/>
        </w:rPr>
        <w:t>g</w:t>
      </w:r>
      <w:r w:rsidR="005073AC">
        <w:rPr>
          <w:rFonts w:ascii="Adobe Garamond Pro" w:hAnsi="Adobe Garamond Pro"/>
          <w:sz w:val="24"/>
          <w:szCs w:val="24"/>
        </w:rPr>
        <w:t>keit, verlässliche Urteile zu fällen) eine völlig andere Form des Denkens voraussetzt. Was Descartes vom Begriff der Verrücktheit gewinnen möchte, ist eine Art und Weise, auf einen Gegensatz aufmerksam zu machen (zwischen der „Verrücktheit“ unseres Denkens und der „Gesundheit“ einer logisch fremden Art des Denkens) – ein Gegensatz, den Frege seinem Gesprächspartner vorhalten möchte, um ihm zu zeigen, dass er ihn nicht verständlich m</w:t>
      </w:r>
      <w:r w:rsidR="005073AC">
        <w:rPr>
          <w:rFonts w:ascii="Adobe Garamond Pro" w:hAnsi="Adobe Garamond Pro"/>
          <w:sz w:val="24"/>
          <w:szCs w:val="24"/>
        </w:rPr>
        <w:t>a</w:t>
      </w:r>
      <w:r w:rsidR="005073AC">
        <w:rPr>
          <w:rFonts w:ascii="Adobe Garamond Pro" w:hAnsi="Adobe Garamond Pro"/>
          <w:sz w:val="24"/>
          <w:szCs w:val="24"/>
        </w:rPr>
        <w:t>chen kann.</w:t>
      </w:r>
    </w:p>
    <w:p w:rsidR="0064797B" w:rsidRDefault="005073AC" w:rsidP="005073AC">
      <w:pPr>
        <w:spacing w:after="0" w:line="360" w:lineRule="auto"/>
        <w:ind w:firstLine="426"/>
        <w:jc w:val="both"/>
        <w:rPr>
          <w:rFonts w:ascii="Adobe Garamond Pro" w:hAnsi="Adobe Garamond Pro"/>
          <w:sz w:val="24"/>
          <w:szCs w:val="24"/>
        </w:rPr>
      </w:pPr>
      <w:r>
        <w:rPr>
          <w:rFonts w:ascii="Adobe Garamond Pro" w:hAnsi="Adobe Garamond Pro"/>
          <w:sz w:val="24"/>
          <w:szCs w:val="24"/>
        </w:rPr>
        <w:t>„Verrücktheit“ ist ein Begriff, den Frege in seinem Vorhaben, dem psychologistischen Logiker auf halbem Wege</w:t>
      </w:r>
      <w:r w:rsidR="00881DE1">
        <w:rPr>
          <w:rFonts w:ascii="Adobe Garamond Pro" w:hAnsi="Adobe Garamond Pro"/>
          <w:sz w:val="24"/>
          <w:szCs w:val="24"/>
        </w:rPr>
        <w:t xml:space="preserve"> entgegenzukommen,</w:t>
      </w:r>
      <w:r>
        <w:rPr>
          <w:rFonts w:ascii="Adobe Garamond Pro" w:hAnsi="Adobe Garamond Pro"/>
          <w:sz w:val="24"/>
          <w:szCs w:val="24"/>
        </w:rPr>
        <w:t xml:space="preserve"> bemüht. </w:t>
      </w:r>
      <w:r w:rsidR="0064797B">
        <w:rPr>
          <w:rFonts w:ascii="Adobe Garamond Pro" w:hAnsi="Adobe Garamond Pro"/>
          <w:sz w:val="24"/>
          <w:szCs w:val="24"/>
        </w:rPr>
        <w:t>Es handelt sich um einen Begriff, den man anbringen könnte, wenn man mit Wesen konfrontiert wäre, deren Fähigkeit zu ratio</w:t>
      </w:r>
      <w:r w:rsidR="00881DE1">
        <w:rPr>
          <w:rFonts w:ascii="Adobe Garamond Pro" w:hAnsi="Adobe Garamond Pro"/>
          <w:sz w:val="24"/>
          <w:szCs w:val="24"/>
        </w:rPr>
        <w:t>nalem</w:t>
      </w:r>
      <w:r w:rsidR="0064797B">
        <w:rPr>
          <w:rFonts w:ascii="Adobe Garamond Pro" w:hAnsi="Adobe Garamond Pro"/>
          <w:sz w:val="24"/>
          <w:szCs w:val="24"/>
        </w:rPr>
        <w:t xml:space="preserve"> </w:t>
      </w:r>
      <w:r w:rsidR="00881DE1">
        <w:rPr>
          <w:rFonts w:ascii="Adobe Garamond Pro" w:hAnsi="Adobe Garamond Pro"/>
          <w:sz w:val="24"/>
          <w:szCs w:val="24"/>
        </w:rPr>
        <w:t>Denken</w:t>
      </w:r>
      <w:r w:rsidR="0064797B">
        <w:rPr>
          <w:rFonts w:ascii="Adobe Garamond Pro" w:hAnsi="Adobe Garamond Pro"/>
          <w:sz w:val="24"/>
          <w:szCs w:val="24"/>
        </w:rPr>
        <w:t xml:space="preserve"> deformiert erschienen – deren gedankliche Prozesse uns opak blieben. Frege bemüht diesen Begriff nicht, um einen Versuch anzustellen, das Andere der Vernunft </w:t>
      </w:r>
      <w:r w:rsidR="0064797B">
        <w:rPr>
          <w:rFonts w:ascii="Adobe Garamond Pro" w:hAnsi="Adobe Garamond Pro"/>
          <w:sz w:val="24"/>
          <w:szCs w:val="24"/>
        </w:rPr>
        <w:lastRenderedPageBreak/>
        <w:t>zu charakterisieren, sondern vielmehr</w:t>
      </w:r>
      <w:r w:rsidR="00122A21">
        <w:rPr>
          <w:rFonts w:ascii="Adobe Garamond Pro" w:hAnsi="Adobe Garamond Pro"/>
          <w:sz w:val="24"/>
          <w:szCs w:val="24"/>
        </w:rPr>
        <w:t>,</w:t>
      </w:r>
      <w:r w:rsidR="0064797B">
        <w:rPr>
          <w:rFonts w:ascii="Adobe Garamond Pro" w:hAnsi="Adobe Garamond Pro"/>
          <w:sz w:val="24"/>
          <w:szCs w:val="24"/>
        </w:rPr>
        <w:t xml:space="preserve"> um den Worten seines Gesprächspartners Sinn zu verleihen. Wenn man der Verrücktheit hier überhaupt einen Sinn verleihen kann, so Frege, dann liegt dieser Sinn nicht in der Idee logisch fremden Denkens, sondern eher in einer Art des </w:t>
      </w:r>
      <w:r w:rsidR="0064797B" w:rsidRPr="0064797B">
        <w:rPr>
          <w:rFonts w:ascii="Adobe Garamond Pro" w:hAnsi="Adobe Garamond Pro"/>
          <w:i/>
          <w:sz w:val="24"/>
          <w:szCs w:val="24"/>
        </w:rPr>
        <w:t>zerstreuten</w:t>
      </w:r>
      <w:r w:rsidR="0064797B">
        <w:rPr>
          <w:rFonts w:ascii="Adobe Garamond Pro" w:hAnsi="Adobe Garamond Pro"/>
          <w:sz w:val="24"/>
          <w:szCs w:val="24"/>
        </w:rPr>
        <w:t xml:space="preserve"> Denkens.</w:t>
      </w:r>
      <w:r w:rsidR="00FE1398">
        <w:rPr>
          <w:rStyle w:val="Funotenzeichen"/>
          <w:rFonts w:ascii="Adobe Garamond Pro" w:hAnsi="Adobe Garamond Pro"/>
          <w:sz w:val="24"/>
          <w:szCs w:val="24"/>
        </w:rPr>
        <w:footnoteReference w:id="70"/>
      </w:r>
      <w:r w:rsidR="0064797B">
        <w:rPr>
          <w:rFonts w:ascii="Adobe Garamond Pro" w:hAnsi="Adobe Garamond Pro"/>
          <w:sz w:val="24"/>
          <w:szCs w:val="24"/>
        </w:rPr>
        <w:t xml:space="preserve"> Die größte Nähe, die Frege zur Idee einer anti-thetischen Form der Vernunft (wahrlich logisch fremdes Denken) herstellen kann, ist die philosophisch harmlose Idee einer degenerierten Form der Vernunft (bloß verrücktes Denken).</w:t>
      </w:r>
    </w:p>
    <w:p w:rsidR="00527F64" w:rsidRDefault="0064797B" w:rsidP="005073AC">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Freges Gedankenexperiment hebt mit einer Frage an: </w:t>
      </w:r>
      <w:r w:rsidR="009B794D">
        <w:rPr>
          <w:rFonts w:ascii="Adobe Garamond Pro" w:hAnsi="Adobe Garamond Pro"/>
          <w:sz w:val="24"/>
          <w:szCs w:val="24"/>
        </w:rPr>
        <w:t>Kann es oder kann es nicht fo</w:t>
      </w:r>
      <w:r w:rsidR="009B794D">
        <w:rPr>
          <w:rFonts w:ascii="Adobe Garamond Pro" w:hAnsi="Adobe Garamond Pro"/>
          <w:sz w:val="24"/>
          <w:szCs w:val="24"/>
        </w:rPr>
        <w:t>l</w:t>
      </w:r>
      <w:r w:rsidR="009B794D">
        <w:rPr>
          <w:rFonts w:ascii="Adobe Garamond Pro" w:hAnsi="Adobe Garamond Pro"/>
          <w:sz w:val="24"/>
          <w:szCs w:val="24"/>
        </w:rPr>
        <w:t>gende Arten von Wesen geben? Daraufhin liefert man uns</w:t>
      </w:r>
      <w:r w:rsidR="00881DE1">
        <w:rPr>
          <w:rFonts w:ascii="Adobe Garamond Pro" w:hAnsi="Adobe Garamond Pro"/>
          <w:sz w:val="24"/>
          <w:szCs w:val="24"/>
        </w:rPr>
        <w:t xml:space="preserve"> (scheinbar)</w:t>
      </w:r>
      <w:r w:rsidR="009B794D">
        <w:rPr>
          <w:rFonts w:ascii="Adobe Garamond Pro" w:hAnsi="Adobe Garamond Pro"/>
          <w:sz w:val="24"/>
          <w:szCs w:val="24"/>
        </w:rPr>
        <w:t xml:space="preserve"> eine Beschreibung dieser Wesen: Sie sind, so erzählt man uns, einerseits des Begründens fähig, andererseits stimmt ihr Begründen nicht mit den Gesetzen der Logik überein (d.h. mit den Gesetzen, die unser Denken regieren). Auf den ersten Blick sieht es so aus</w:t>
      </w:r>
      <w:r w:rsidR="00122A21">
        <w:rPr>
          <w:rFonts w:ascii="Adobe Garamond Pro" w:hAnsi="Adobe Garamond Pro"/>
          <w:sz w:val="24"/>
          <w:szCs w:val="24"/>
        </w:rPr>
        <w:t>,</w:t>
      </w:r>
      <w:r w:rsidR="009B794D">
        <w:rPr>
          <w:rFonts w:ascii="Adobe Garamond Pro" w:hAnsi="Adobe Garamond Pro"/>
          <w:sz w:val="24"/>
          <w:szCs w:val="24"/>
        </w:rPr>
        <w:t xml:space="preserve"> als ginge Frege mit dieser Möglichkeit derart um, dass er uns ein Argument der folgenden Form vorlegt: Um uns solche Wesen vorzustellen, müssen wir uns vorstellen, dass sie in irgendeiner Weise ihre Rationalität (ihre Fähigkeit des Begründens) ausüben. Die Gesetze der Logik sind jedoch der Maßstab der Rationalität – sie stellen den Rahmen zur Verfügung, in dem es möglich wird, Widersprüche zu isolieren und </w:t>
      </w:r>
      <w:r w:rsidR="008C2DE4">
        <w:rPr>
          <w:rFonts w:ascii="Adobe Garamond Pro" w:hAnsi="Adobe Garamond Pro"/>
          <w:sz w:val="24"/>
          <w:szCs w:val="24"/>
        </w:rPr>
        <w:t>zu entscheiden</w:t>
      </w:r>
      <w:r w:rsidR="009B794D">
        <w:rPr>
          <w:rFonts w:ascii="Adobe Garamond Pro" w:hAnsi="Adobe Garamond Pro"/>
          <w:sz w:val="24"/>
          <w:szCs w:val="24"/>
        </w:rPr>
        <w:t>. Hier – in der vorletzten Lage der Zwiebel – gleicht Freges Einwand Putnams Behauptung, dass die Gesetze der Logik uns</w:t>
      </w:r>
      <w:r w:rsidR="009B794D">
        <w:rPr>
          <w:rFonts w:ascii="Adobe Garamond Pro" w:hAnsi="Adobe Garamond Pro"/>
          <w:sz w:val="24"/>
          <w:szCs w:val="24"/>
        </w:rPr>
        <w:t>e</w:t>
      </w:r>
      <w:r w:rsidR="009B794D">
        <w:rPr>
          <w:rFonts w:ascii="Adobe Garamond Pro" w:hAnsi="Adobe Garamond Pro"/>
          <w:sz w:val="24"/>
          <w:szCs w:val="24"/>
        </w:rPr>
        <w:t xml:space="preserve">rem Denken so inhärent sind, dass wir ihre Falschheit nicht thematisieren können. Der Akzent wird hier auf die Idee gelegt, dass es etwas gibt, das wir </w:t>
      </w:r>
      <w:r w:rsidR="009B794D" w:rsidRPr="00812655">
        <w:rPr>
          <w:rFonts w:ascii="Adobe Garamond Pro" w:hAnsi="Adobe Garamond Pro"/>
          <w:i/>
          <w:sz w:val="24"/>
          <w:szCs w:val="24"/>
        </w:rPr>
        <w:t>nicht tun können</w:t>
      </w:r>
      <w:r w:rsidR="009B794D">
        <w:rPr>
          <w:rFonts w:ascii="Adobe Garamond Pro" w:hAnsi="Adobe Garamond Pro"/>
          <w:sz w:val="24"/>
          <w:szCs w:val="24"/>
        </w:rPr>
        <w:t>: Wir kö</w:t>
      </w:r>
      <w:r w:rsidR="009B794D">
        <w:rPr>
          <w:rFonts w:ascii="Adobe Garamond Pro" w:hAnsi="Adobe Garamond Pro"/>
          <w:sz w:val="24"/>
          <w:szCs w:val="24"/>
        </w:rPr>
        <w:t>n</w:t>
      </w:r>
      <w:r w:rsidR="009B794D">
        <w:rPr>
          <w:rFonts w:ascii="Adobe Garamond Pro" w:hAnsi="Adobe Garamond Pro"/>
          <w:sz w:val="24"/>
          <w:szCs w:val="24"/>
        </w:rPr>
        <w:t xml:space="preserve">nen </w:t>
      </w:r>
      <w:r w:rsidR="00812655">
        <w:rPr>
          <w:rFonts w:ascii="Adobe Garamond Pro" w:hAnsi="Adobe Garamond Pro"/>
          <w:sz w:val="24"/>
          <w:szCs w:val="24"/>
        </w:rPr>
        <w:t xml:space="preserve">auf eine bestimmte Art und Weise </w:t>
      </w:r>
      <w:r w:rsidR="009B794D">
        <w:rPr>
          <w:rFonts w:ascii="Adobe Garamond Pro" w:hAnsi="Adobe Garamond Pro"/>
          <w:sz w:val="24"/>
          <w:szCs w:val="24"/>
        </w:rPr>
        <w:t>nicht</w:t>
      </w:r>
      <w:r w:rsidR="00812655">
        <w:rPr>
          <w:rFonts w:ascii="Adobe Garamond Pro" w:hAnsi="Adobe Garamond Pro"/>
          <w:sz w:val="24"/>
          <w:szCs w:val="24"/>
        </w:rPr>
        <w:t xml:space="preserve"> denken; wir können nicht entgegen der log</w:t>
      </w:r>
      <w:r w:rsidR="00812655">
        <w:rPr>
          <w:rFonts w:ascii="Adobe Garamond Pro" w:hAnsi="Adobe Garamond Pro"/>
          <w:sz w:val="24"/>
          <w:szCs w:val="24"/>
        </w:rPr>
        <w:t>i</w:t>
      </w:r>
      <w:r w:rsidR="00812655">
        <w:rPr>
          <w:rFonts w:ascii="Adobe Garamond Pro" w:hAnsi="Adobe Garamond Pro"/>
          <w:sz w:val="24"/>
          <w:szCs w:val="24"/>
        </w:rPr>
        <w:t>schen Maßstäbe denken und gleichzeitig überhaupt noch denken. Letztlich sieht es so aus</w:t>
      </w:r>
      <w:r w:rsidR="00122A21">
        <w:rPr>
          <w:rFonts w:ascii="Adobe Garamond Pro" w:hAnsi="Adobe Garamond Pro"/>
          <w:sz w:val="24"/>
          <w:szCs w:val="24"/>
        </w:rPr>
        <w:t>,</w:t>
      </w:r>
      <w:r w:rsidR="00812655">
        <w:rPr>
          <w:rFonts w:ascii="Adobe Garamond Pro" w:hAnsi="Adobe Garamond Pro"/>
          <w:sz w:val="24"/>
          <w:szCs w:val="24"/>
        </w:rPr>
        <w:t xml:space="preserve"> als erreichten wir die Konklusion: Solche logisch fremden Wesen kann es nicht geben. Au</w:t>
      </w:r>
      <w:r w:rsidR="00812655">
        <w:rPr>
          <w:rFonts w:ascii="Adobe Garamond Pro" w:hAnsi="Adobe Garamond Pro"/>
          <w:sz w:val="24"/>
          <w:szCs w:val="24"/>
        </w:rPr>
        <w:t>f</w:t>
      </w:r>
      <w:r w:rsidR="00812655">
        <w:rPr>
          <w:rFonts w:ascii="Adobe Garamond Pro" w:hAnsi="Adobe Garamond Pro"/>
          <w:sz w:val="24"/>
          <w:szCs w:val="24"/>
        </w:rPr>
        <w:t>grund tiefliegender Gründe, die mit der Natur der Logik zu tun haben, sind solche Wesen eine Unmöglichkeit. Eine apriorische Reflektion über die Natur der Logik scheint eine (negative) Tatsache darüber aufgedeckt zu haben, welche Wesen möglich sind. Daher scheint es, als hätten wir, indem wir Frege gefolgt sind, den Gehalt des Gedankenexper</w:t>
      </w:r>
      <w:r w:rsidR="00812655">
        <w:rPr>
          <w:rFonts w:ascii="Adobe Garamond Pro" w:hAnsi="Adobe Garamond Pro"/>
          <w:sz w:val="24"/>
          <w:szCs w:val="24"/>
        </w:rPr>
        <w:t>i</w:t>
      </w:r>
      <w:r w:rsidR="00812655">
        <w:rPr>
          <w:rFonts w:ascii="Adobe Garamond Pro" w:hAnsi="Adobe Garamond Pro"/>
          <w:sz w:val="24"/>
          <w:szCs w:val="24"/>
        </w:rPr>
        <w:t xml:space="preserve">ments gefasst – wie es für Wesen wäre, auf diese besondere Art und Weise zu denken – und wären sogleich dazu übergegangen, diese Möglichkeit zurückzuweisen. Wir weisen die </w:t>
      </w:r>
      <w:r w:rsidR="00812655">
        <w:rPr>
          <w:rFonts w:ascii="Adobe Garamond Pro" w:hAnsi="Adobe Garamond Pro"/>
          <w:sz w:val="24"/>
          <w:szCs w:val="24"/>
        </w:rPr>
        <w:lastRenderedPageBreak/>
        <w:t xml:space="preserve">Möglichkeit von </w:t>
      </w:r>
      <w:r w:rsidR="00812655" w:rsidRPr="00812655">
        <w:rPr>
          <w:rFonts w:ascii="Adobe Garamond Pro" w:hAnsi="Adobe Garamond Pro"/>
          <w:i/>
          <w:sz w:val="24"/>
          <w:szCs w:val="24"/>
        </w:rPr>
        <w:t>etwas</w:t>
      </w:r>
      <w:r w:rsidR="00812655">
        <w:rPr>
          <w:rFonts w:ascii="Adobe Garamond Pro" w:hAnsi="Adobe Garamond Pro"/>
          <w:sz w:val="24"/>
          <w:szCs w:val="24"/>
        </w:rPr>
        <w:t xml:space="preserve"> zurück, nämlich logisch fremden Denkens. Indem wir das Geda</w:t>
      </w:r>
      <w:r w:rsidR="00812655">
        <w:rPr>
          <w:rFonts w:ascii="Adobe Garamond Pro" w:hAnsi="Adobe Garamond Pro"/>
          <w:sz w:val="24"/>
          <w:szCs w:val="24"/>
        </w:rPr>
        <w:t>n</w:t>
      </w:r>
      <w:r w:rsidR="00812655">
        <w:rPr>
          <w:rFonts w:ascii="Adobe Garamond Pro" w:hAnsi="Adobe Garamond Pro"/>
          <w:sz w:val="24"/>
          <w:szCs w:val="24"/>
        </w:rPr>
        <w:t>kenexperiment durchführen, denken wir, dass wir die aufeinanderfolgenden Schritte des Urteils durchlaufen</w:t>
      </w:r>
      <w:r w:rsidR="00BB7E1B">
        <w:rPr>
          <w:rFonts w:ascii="Adobe Garamond Pro" w:hAnsi="Adobe Garamond Pro"/>
          <w:sz w:val="24"/>
          <w:szCs w:val="24"/>
        </w:rPr>
        <w:t xml:space="preserve">: Zunächst fassen wir den Gehalt eines Gedankens und dann stellen wir ihn unter die Forderung </w:t>
      </w:r>
      <w:r w:rsidR="00122A21">
        <w:rPr>
          <w:rFonts w:ascii="Adobe Garamond Pro" w:hAnsi="Adobe Garamond Pro"/>
          <w:sz w:val="24"/>
          <w:szCs w:val="24"/>
        </w:rPr>
        <w:t>nach</w:t>
      </w:r>
      <w:r w:rsidR="00BB7E1B">
        <w:rPr>
          <w:rFonts w:ascii="Adobe Garamond Pro" w:hAnsi="Adobe Garamond Pro"/>
          <w:sz w:val="24"/>
          <w:szCs w:val="24"/>
        </w:rPr>
        <w:t xml:space="preserve"> Urteilen. Wir erleben etwas, das der Phänomenologie eines U</w:t>
      </w:r>
      <w:r w:rsidR="00BB7E1B">
        <w:rPr>
          <w:rFonts w:ascii="Adobe Garamond Pro" w:hAnsi="Adobe Garamond Pro"/>
          <w:sz w:val="24"/>
          <w:szCs w:val="24"/>
        </w:rPr>
        <w:t>r</w:t>
      </w:r>
      <w:r w:rsidR="00BB7E1B">
        <w:rPr>
          <w:rFonts w:ascii="Adobe Garamond Pro" w:hAnsi="Adobe Garamond Pro"/>
          <w:sz w:val="24"/>
          <w:szCs w:val="24"/>
        </w:rPr>
        <w:t>teils nachkommt.</w:t>
      </w:r>
    </w:p>
    <w:p w:rsidR="00034B45" w:rsidRDefault="00C24F3C" w:rsidP="008D2A6C">
      <w:pPr>
        <w:spacing w:after="0" w:line="360" w:lineRule="auto"/>
        <w:ind w:firstLine="426"/>
        <w:jc w:val="both"/>
        <w:rPr>
          <w:rFonts w:ascii="Adobe Garamond Pro" w:hAnsi="Adobe Garamond Pro"/>
          <w:sz w:val="24"/>
          <w:szCs w:val="24"/>
        </w:rPr>
      </w:pPr>
      <w:r>
        <w:rPr>
          <w:rFonts w:ascii="Adobe Garamond Pro" w:hAnsi="Adobe Garamond Pro"/>
          <w:sz w:val="24"/>
          <w:szCs w:val="24"/>
        </w:rPr>
        <w:t>Nichts destotrotz gibt es bei Frege, wie wir gesehen haben, eine wohlentwickelten G</w:t>
      </w:r>
      <w:r>
        <w:rPr>
          <w:rFonts w:ascii="Adobe Garamond Pro" w:hAnsi="Adobe Garamond Pro"/>
          <w:sz w:val="24"/>
          <w:szCs w:val="24"/>
        </w:rPr>
        <w:t>e</w:t>
      </w:r>
      <w:r>
        <w:rPr>
          <w:rFonts w:ascii="Adobe Garamond Pro" w:hAnsi="Adobe Garamond Pro"/>
          <w:sz w:val="24"/>
          <w:szCs w:val="24"/>
        </w:rPr>
        <w:t xml:space="preserve">dankengang, demzufolge wir den Schluss ziehen müssen, dass wir in dieser Erfahrung der </w:t>
      </w:r>
      <w:r w:rsidRPr="00C24F3C">
        <w:rPr>
          <w:rFonts w:ascii="Adobe Garamond Pro" w:hAnsi="Adobe Garamond Pro"/>
          <w:i/>
          <w:sz w:val="24"/>
          <w:szCs w:val="24"/>
        </w:rPr>
        <w:t>Illusion</w:t>
      </w:r>
      <w:r>
        <w:rPr>
          <w:rFonts w:ascii="Adobe Garamond Pro" w:hAnsi="Adobe Garamond Pro"/>
          <w:sz w:val="24"/>
          <w:szCs w:val="24"/>
        </w:rPr>
        <w:t xml:space="preserve"> eines Urteils anheimgefallen sind. Denn wenn die Gesetze der Logik vorschreiben, wie gedacht werden soll, wenn überhaupt gedacht werden soll, muss Frege sagen, dass es sich hierbei in keiner Weise um einen Gedanken gehandelt hat: Wir sind schlichtweg nicht in der Lage, dem Vorschlag des psychologistischen Logikers irgendeinen Sinn zu verleihen. Doch welche Auswirkung hat dies auf die Konklusion des Arguments gegen den Psychol</w:t>
      </w:r>
      <w:r>
        <w:rPr>
          <w:rFonts w:ascii="Adobe Garamond Pro" w:hAnsi="Adobe Garamond Pro"/>
          <w:sz w:val="24"/>
          <w:szCs w:val="24"/>
        </w:rPr>
        <w:t>o</w:t>
      </w:r>
      <w:r>
        <w:rPr>
          <w:rFonts w:ascii="Adobe Garamond Pro" w:hAnsi="Adobe Garamond Pro"/>
          <w:sz w:val="24"/>
          <w:szCs w:val="24"/>
        </w:rPr>
        <w:t>gismus? Wenn der Vorschlag des Psychologisten keinen Sinn hat – wenn er keinen Geda</w:t>
      </w:r>
      <w:r>
        <w:rPr>
          <w:rFonts w:ascii="Adobe Garamond Pro" w:hAnsi="Adobe Garamond Pro"/>
          <w:sz w:val="24"/>
          <w:szCs w:val="24"/>
        </w:rPr>
        <w:t>n</w:t>
      </w:r>
      <w:r>
        <w:rPr>
          <w:rFonts w:ascii="Adobe Garamond Pro" w:hAnsi="Adobe Garamond Pro"/>
          <w:sz w:val="24"/>
          <w:szCs w:val="24"/>
        </w:rPr>
        <w:t>ken übermittelt, der ein Kandidat für ein Urteil wäre – wie können wir dann der Negation des Gehalts dieses Vorschlags zustimmen? Wenn uns die Sätze „logisch fremdes Denken ist unmöglich“ oder „wir können nicht unlogisch denken“ tatsächlich Gedanken übermitteln</w:t>
      </w:r>
      <w:r w:rsidR="008D2A6C">
        <w:rPr>
          <w:rFonts w:ascii="Adobe Garamond Pro" w:hAnsi="Adobe Garamond Pro"/>
          <w:sz w:val="24"/>
          <w:szCs w:val="24"/>
        </w:rPr>
        <w:t xml:space="preserve"> (denen wir Wahrheit zusprechen können), dann geben wir zu, was wir im letzten Moment noch </w:t>
      </w:r>
      <w:r w:rsidR="008C2DE4">
        <w:rPr>
          <w:rFonts w:ascii="Adobe Garamond Pro" w:hAnsi="Adobe Garamond Pro"/>
          <w:sz w:val="24"/>
          <w:szCs w:val="24"/>
        </w:rPr>
        <w:t>bestreiten wollten</w:t>
      </w:r>
      <w:r w:rsidR="008D2A6C">
        <w:rPr>
          <w:rFonts w:ascii="Adobe Garamond Pro" w:hAnsi="Adobe Garamond Pro"/>
          <w:sz w:val="24"/>
          <w:szCs w:val="24"/>
        </w:rPr>
        <w:t xml:space="preserve"> (nämlich dass die Ne</w:t>
      </w:r>
      <w:r w:rsidR="00122A21">
        <w:rPr>
          <w:rFonts w:ascii="Adobe Garamond Pro" w:hAnsi="Adobe Garamond Pro"/>
          <w:sz w:val="24"/>
          <w:szCs w:val="24"/>
        </w:rPr>
        <w:t>gation dieser Sätze uns genuinen</w:t>
      </w:r>
      <w:r w:rsidR="008D2A6C">
        <w:rPr>
          <w:rFonts w:ascii="Adobe Garamond Pro" w:hAnsi="Adobe Garamond Pro"/>
          <w:sz w:val="24"/>
          <w:szCs w:val="24"/>
        </w:rPr>
        <w:t xml:space="preserve"> Gehalt li</w:t>
      </w:r>
      <w:r w:rsidR="008D2A6C">
        <w:rPr>
          <w:rFonts w:ascii="Adobe Garamond Pro" w:hAnsi="Adobe Garamond Pro"/>
          <w:sz w:val="24"/>
          <w:szCs w:val="24"/>
        </w:rPr>
        <w:t>e</w:t>
      </w:r>
      <w:r w:rsidR="008D2A6C">
        <w:rPr>
          <w:rFonts w:ascii="Adobe Garamond Pro" w:hAnsi="Adobe Garamond Pro"/>
          <w:sz w:val="24"/>
          <w:szCs w:val="24"/>
        </w:rPr>
        <w:t>fern, welcher der Forderung nach Urteilen nachkommen kann). Schließen wir jedoch, dass diese Sätze (die wir dem psychologistischen Logiker entgegnen wollen) keinen sinnvollen G</w:t>
      </w:r>
      <w:r w:rsidR="008D2A6C">
        <w:rPr>
          <w:rFonts w:ascii="Adobe Garamond Pro" w:hAnsi="Adobe Garamond Pro"/>
          <w:sz w:val="24"/>
          <w:szCs w:val="24"/>
        </w:rPr>
        <w:t>e</w:t>
      </w:r>
      <w:r w:rsidR="008D2A6C">
        <w:rPr>
          <w:rFonts w:ascii="Adobe Garamond Pro" w:hAnsi="Adobe Garamond Pro"/>
          <w:sz w:val="24"/>
          <w:szCs w:val="24"/>
        </w:rPr>
        <w:t xml:space="preserve">danken ausdrücken, sind es dann nicht </w:t>
      </w:r>
      <w:r w:rsidR="008D2A6C" w:rsidRPr="008D2A6C">
        <w:rPr>
          <w:rFonts w:ascii="Adobe Garamond Pro" w:hAnsi="Adobe Garamond Pro"/>
          <w:i/>
          <w:sz w:val="24"/>
          <w:szCs w:val="24"/>
        </w:rPr>
        <w:t>wir</w:t>
      </w:r>
      <w:r w:rsidR="008D2A6C">
        <w:rPr>
          <w:rFonts w:ascii="Adobe Garamond Pro" w:hAnsi="Adobe Garamond Pro"/>
          <w:sz w:val="24"/>
          <w:szCs w:val="24"/>
        </w:rPr>
        <w:t xml:space="preserve">, wenn wir urteilen, der Psychologismus sei falsch, die ebenso einer Illusion des Urteilens zum Opfer gefallen sind? Dies ist das Problem im Herzen der Zwiebel. Der Versuch, zu urteilen, dass unlogisches Denken nicht sein kann, dass es dabei zu einer Überschreitung der Grenzen des Denkens kommt, setzt voraus, dass wir fähig sind, überhaupt erst eine Grenze zu ziehen. </w:t>
      </w:r>
    </w:p>
    <w:p w:rsidR="00034B45" w:rsidRPr="0007607A" w:rsidRDefault="00034B45" w:rsidP="00577CE5">
      <w:pPr>
        <w:spacing w:after="0" w:line="360" w:lineRule="auto"/>
        <w:jc w:val="center"/>
        <w:rPr>
          <w:rFonts w:ascii="Adobe Garamond Pro" w:hAnsi="Adobe Garamond Pro"/>
          <w:sz w:val="24"/>
          <w:szCs w:val="24"/>
        </w:rPr>
      </w:pPr>
    </w:p>
    <w:p w:rsidR="008C38B9" w:rsidRPr="0007607A" w:rsidRDefault="008C38B9" w:rsidP="00577CE5">
      <w:pPr>
        <w:spacing w:after="0" w:line="360" w:lineRule="auto"/>
        <w:jc w:val="center"/>
        <w:rPr>
          <w:rFonts w:ascii="Adobe Garamond Pro" w:hAnsi="Adobe Garamond Pro"/>
          <w:sz w:val="24"/>
          <w:szCs w:val="24"/>
        </w:rPr>
      </w:pPr>
    </w:p>
    <w:p w:rsidR="008C38B9" w:rsidRPr="00CC1E68" w:rsidRDefault="008C38B9" w:rsidP="00CC1E68">
      <w:pPr>
        <w:spacing w:line="360" w:lineRule="auto"/>
        <w:rPr>
          <w:rFonts w:ascii="Adobe Garamond Pro" w:hAnsi="Adobe Garamond Pro"/>
          <w:sz w:val="29"/>
          <w:szCs w:val="29"/>
        </w:rPr>
      </w:pPr>
      <w:r w:rsidRPr="00CC1E68">
        <w:rPr>
          <w:rFonts w:ascii="Adobe Garamond Pro" w:hAnsi="Adobe Garamond Pro"/>
          <w:sz w:val="29"/>
          <w:szCs w:val="29"/>
        </w:rPr>
        <w:t xml:space="preserve">Die letzte </w:t>
      </w:r>
      <w:r w:rsidR="0093799C" w:rsidRPr="00CC1E68">
        <w:rPr>
          <w:rFonts w:ascii="Adobe Garamond Pro" w:hAnsi="Adobe Garamond Pro"/>
          <w:sz w:val="29"/>
          <w:szCs w:val="29"/>
        </w:rPr>
        <w:t>Lage</w:t>
      </w:r>
      <w:r w:rsidRPr="00CC1E68">
        <w:rPr>
          <w:rFonts w:ascii="Adobe Garamond Pro" w:hAnsi="Adobe Garamond Pro"/>
          <w:sz w:val="29"/>
          <w:szCs w:val="29"/>
        </w:rPr>
        <w:t xml:space="preserve"> der Zwiebel</w:t>
      </w:r>
    </w:p>
    <w:p w:rsidR="007C1BDB" w:rsidRDefault="008D2A6C" w:rsidP="008D2A6C">
      <w:pPr>
        <w:spacing w:after="0" w:line="360" w:lineRule="auto"/>
        <w:jc w:val="both"/>
        <w:rPr>
          <w:rFonts w:ascii="Adobe Garamond Pro" w:hAnsi="Adobe Garamond Pro"/>
          <w:sz w:val="24"/>
          <w:szCs w:val="24"/>
        </w:rPr>
      </w:pPr>
      <w:r>
        <w:rPr>
          <w:rFonts w:ascii="Adobe Garamond Pro" w:hAnsi="Adobe Garamond Pro"/>
          <w:sz w:val="24"/>
          <w:szCs w:val="24"/>
        </w:rPr>
        <w:t xml:space="preserve">Der Versuch, eine </w:t>
      </w:r>
      <w:r w:rsidRPr="00FE1398">
        <w:rPr>
          <w:rFonts w:ascii="Adobe Garamond Pro" w:hAnsi="Adobe Garamond Pro"/>
          <w:i/>
          <w:sz w:val="24"/>
          <w:szCs w:val="24"/>
        </w:rPr>
        <w:t>These</w:t>
      </w:r>
      <w:r>
        <w:rPr>
          <w:rFonts w:ascii="Adobe Garamond Pro" w:hAnsi="Adobe Garamond Pro"/>
          <w:sz w:val="24"/>
          <w:szCs w:val="24"/>
        </w:rPr>
        <w:t xml:space="preserve"> über die Natur der Logik zu vermitteln (sei es eine</w:t>
      </w:r>
      <w:r w:rsidR="00FE1398">
        <w:rPr>
          <w:rFonts w:ascii="Adobe Garamond Pro" w:hAnsi="Adobe Garamond Pro"/>
          <w:sz w:val="24"/>
          <w:szCs w:val="24"/>
        </w:rPr>
        <w:t>r</w:t>
      </w:r>
      <w:r>
        <w:rPr>
          <w:rFonts w:ascii="Adobe Garamond Pro" w:hAnsi="Adobe Garamond Pro"/>
          <w:sz w:val="24"/>
          <w:szCs w:val="24"/>
        </w:rPr>
        <w:t xml:space="preserve"> kantische</w:t>
      </w:r>
      <w:r w:rsidR="00FE1398">
        <w:rPr>
          <w:rFonts w:ascii="Adobe Garamond Pro" w:hAnsi="Adobe Garamond Pro"/>
          <w:sz w:val="24"/>
          <w:szCs w:val="24"/>
        </w:rPr>
        <w:t>n</w:t>
      </w:r>
      <w:r>
        <w:rPr>
          <w:rFonts w:ascii="Adobe Garamond Pro" w:hAnsi="Adobe Garamond Pro"/>
          <w:sz w:val="24"/>
          <w:szCs w:val="24"/>
        </w:rPr>
        <w:t xml:space="preserve"> oder anti-kantische</w:t>
      </w:r>
      <w:r w:rsidR="00FE1398">
        <w:rPr>
          <w:rFonts w:ascii="Adobe Garamond Pro" w:hAnsi="Adobe Garamond Pro"/>
          <w:sz w:val="24"/>
          <w:szCs w:val="24"/>
        </w:rPr>
        <w:t>n</w:t>
      </w:r>
      <w:r>
        <w:rPr>
          <w:rFonts w:ascii="Adobe Garamond Pro" w:hAnsi="Adobe Garamond Pro"/>
          <w:sz w:val="24"/>
          <w:szCs w:val="24"/>
        </w:rPr>
        <w:t xml:space="preserve"> Spielart), scheint sich in Freges erläuternden Ausführungen zuletzt </w:t>
      </w:r>
      <w:r>
        <w:rPr>
          <w:rFonts w:ascii="Adobe Garamond Pro" w:hAnsi="Adobe Garamond Pro"/>
          <w:sz w:val="24"/>
          <w:szCs w:val="24"/>
        </w:rPr>
        <w:lastRenderedPageBreak/>
        <w:t xml:space="preserve">selbst zu unterminieren. </w:t>
      </w:r>
      <w:r w:rsidR="00FE1398">
        <w:rPr>
          <w:rFonts w:ascii="Adobe Garamond Pro" w:hAnsi="Adobe Garamond Pro"/>
          <w:sz w:val="24"/>
          <w:szCs w:val="24"/>
        </w:rPr>
        <w:t>An diesem Punkt beginnt man, eine starke Anziehungskraft zu fühlen, die von dem ausgeht, was ansonsten ganz o</w:t>
      </w:r>
      <w:r w:rsidR="008C2DE4">
        <w:rPr>
          <w:rFonts w:ascii="Adobe Garamond Pro" w:hAnsi="Adobe Garamond Pro"/>
          <w:sz w:val="24"/>
          <w:szCs w:val="24"/>
        </w:rPr>
        <w:t xml:space="preserve">ffensichtlich als verzweifelter Schachzug </w:t>
      </w:r>
      <w:r w:rsidR="00FE1398">
        <w:rPr>
          <w:rFonts w:ascii="Adobe Garamond Pro" w:hAnsi="Adobe Garamond Pro"/>
          <w:sz w:val="24"/>
          <w:szCs w:val="24"/>
        </w:rPr>
        <w:t xml:space="preserve">erscheinen würde. Die Attraktivität dieses </w:t>
      </w:r>
      <w:r w:rsidR="008C2DE4">
        <w:rPr>
          <w:rFonts w:ascii="Adobe Garamond Pro" w:hAnsi="Adobe Garamond Pro"/>
          <w:sz w:val="24"/>
          <w:szCs w:val="24"/>
        </w:rPr>
        <w:t>Zuges</w:t>
      </w:r>
      <w:r w:rsidR="00FE1398">
        <w:rPr>
          <w:rFonts w:ascii="Adobe Garamond Pro" w:hAnsi="Adobe Garamond Pro"/>
          <w:sz w:val="24"/>
          <w:szCs w:val="24"/>
        </w:rPr>
        <w:t xml:space="preserve"> bezeugt die Tiefe des Problems. </w:t>
      </w:r>
      <w:r w:rsidR="008C2DE4">
        <w:rPr>
          <w:rFonts w:ascii="Adobe Garamond Pro" w:hAnsi="Adobe Garamond Pro"/>
          <w:sz w:val="24"/>
          <w:szCs w:val="24"/>
        </w:rPr>
        <w:t>Der Zug</w:t>
      </w:r>
      <w:r w:rsidR="00FE1398">
        <w:rPr>
          <w:rFonts w:ascii="Adobe Garamond Pro" w:hAnsi="Adobe Garamond Pro"/>
          <w:sz w:val="24"/>
          <w:szCs w:val="24"/>
        </w:rPr>
        <w:t xml:space="preserve"> besteht darin, zuzugeben, dass unsere Sätze nichts </w:t>
      </w:r>
      <w:r w:rsidR="004A21AC">
        <w:rPr>
          <w:rFonts w:ascii="Adobe Garamond Pro" w:hAnsi="Adobe Garamond Pro"/>
          <w:sz w:val="24"/>
          <w:szCs w:val="24"/>
        </w:rPr>
        <w:t>aus</w:t>
      </w:r>
      <w:r w:rsidR="00FE1398">
        <w:rPr>
          <w:rFonts w:ascii="Adobe Garamond Pro" w:hAnsi="Adobe Garamond Pro"/>
          <w:sz w:val="24"/>
          <w:szCs w:val="24"/>
        </w:rPr>
        <w:t>sagen und gleichzeitig zu versuchen, dasjenige, was sie auszudrücken scheinen, hinter den Grenzen dessen, was g</w:t>
      </w:r>
      <w:r w:rsidR="004A21AC">
        <w:rPr>
          <w:rFonts w:ascii="Adobe Garamond Pro" w:hAnsi="Adobe Garamond Pro"/>
          <w:sz w:val="24"/>
          <w:szCs w:val="24"/>
        </w:rPr>
        <w:t>esagt werden kann, zu verorten. Man versucht, den (illusorischen) Gehalt des (Schein-)Gedankens losg</w:t>
      </w:r>
      <w:r w:rsidR="004A21AC">
        <w:rPr>
          <w:rFonts w:ascii="Adobe Garamond Pro" w:hAnsi="Adobe Garamond Pro"/>
          <w:sz w:val="24"/>
          <w:szCs w:val="24"/>
        </w:rPr>
        <w:t>e</w:t>
      </w:r>
      <w:r w:rsidR="004A21AC">
        <w:rPr>
          <w:rFonts w:ascii="Adobe Garamond Pro" w:hAnsi="Adobe Garamond Pro"/>
          <w:sz w:val="24"/>
          <w:szCs w:val="24"/>
        </w:rPr>
        <w:t>löst von den Worten, die ihn erzeugen, zu erspähen. Man will am Gedanken (oder seiner Illusion) festhalten, selbst wenn man ihn von jeglichen Worten abtrennen muss, die ihn ausdrücken könnten. Man schließt nun: Das Gedankenexperiment über die logisch Fre</w:t>
      </w:r>
      <w:r w:rsidR="004A21AC">
        <w:rPr>
          <w:rFonts w:ascii="Adobe Garamond Pro" w:hAnsi="Adobe Garamond Pro"/>
          <w:sz w:val="24"/>
          <w:szCs w:val="24"/>
        </w:rPr>
        <w:t>m</w:t>
      </w:r>
      <w:r w:rsidR="004A21AC">
        <w:rPr>
          <w:rFonts w:ascii="Adobe Garamond Pro" w:hAnsi="Adobe Garamond Pro"/>
          <w:sz w:val="24"/>
          <w:szCs w:val="24"/>
        </w:rPr>
        <w:t xml:space="preserve">den übermittelt eine Einsicht, die nicht in Worte zu fassen ist. Man ist versucht zu sagen: Es ist wahr, </w:t>
      </w:r>
      <w:r w:rsidR="004A21AC" w:rsidRPr="004A21AC">
        <w:rPr>
          <w:rFonts w:ascii="Adobe Garamond Pro" w:hAnsi="Adobe Garamond Pro"/>
          <w:i/>
          <w:sz w:val="24"/>
          <w:szCs w:val="24"/>
        </w:rPr>
        <w:t>dass es kein unlogisches Denken geben kann</w:t>
      </w:r>
      <w:r w:rsidR="004A21AC">
        <w:rPr>
          <w:rFonts w:ascii="Adobe Garamond Pro" w:hAnsi="Adobe Garamond Pro"/>
          <w:sz w:val="24"/>
          <w:szCs w:val="24"/>
        </w:rPr>
        <w:t xml:space="preserve">, aber diese Wahrheit lässt sich nicht kohärent behaupten – was unsere unsinnigen Worte sagen wollen, ist zwar wahr, aber es kann nicht ausgesprochen, sondern nur gezeigt werden (durch einen sich selbst </w:t>
      </w:r>
      <w:r w:rsidR="008C2DE4">
        <w:rPr>
          <w:rFonts w:ascii="Adobe Garamond Pro" w:hAnsi="Adobe Garamond Pro"/>
          <w:sz w:val="24"/>
          <w:szCs w:val="24"/>
        </w:rPr>
        <w:t>aufh</w:t>
      </w:r>
      <w:r w:rsidR="008C2DE4">
        <w:rPr>
          <w:rFonts w:ascii="Adobe Garamond Pro" w:hAnsi="Adobe Garamond Pro"/>
          <w:sz w:val="24"/>
          <w:szCs w:val="24"/>
        </w:rPr>
        <w:t>e</w:t>
      </w:r>
      <w:r w:rsidR="008C2DE4">
        <w:rPr>
          <w:rFonts w:ascii="Adobe Garamond Pro" w:hAnsi="Adobe Garamond Pro"/>
          <w:sz w:val="24"/>
          <w:szCs w:val="24"/>
        </w:rPr>
        <w:t>benden</w:t>
      </w:r>
      <w:r w:rsidR="004A21AC">
        <w:rPr>
          <w:rFonts w:ascii="Adobe Garamond Pro" w:hAnsi="Adobe Garamond Pro"/>
          <w:sz w:val="24"/>
          <w:szCs w:val="24"/>
        </w:rPr>
        <w:t xml:space="preserve"> Versuch, dasjenige zu sagen, was nicht gesagt werden kann). Diese Verzweiflung</w:t>
      </w:r>
      <w:r w:rsidR="004A21AC">
        <w:rPr>
          <w:rFonts w:ascii="Adobe Garamond Pro" w:hAnsi="Adobe Garamond Pro"/>
          <w:sz w:val="24"/>
          <w:szCs w:val="24"/>
        </w:rPr>
        <w:t>s</w:t>
      </w:r>
      <w:r w:rsidR="004A21AC">
        <w:rPr>
          <w:rFonts w:ascii="Adobe Garamond Pro" w:hAnsi="Adobe Garamond Pro"/>
          <w:sz w:val="24"/>
          <w:szCs w:val="24"/>
        </w:rPr>
        <w:t xml:space="preserve">strategie jedoch mit der </w:t>
      </w:r>
      <w:r w:rsidR="00FF5164">
        <w:rPr>
          <w:rFonts w:ascii="Adobe Garamond Pro" w:hAnsi="Adobe Garamond Pro"/>
          <w:sz w:val="24"/>
          <w:szCs w:val="24"/>
        </w:rPr>
        <w:t xml:space="preserve">Lehre des </w:t>
      </w:r>
      <w:r w:rsidR="00FF5164" w:rsidRPr="00FF5164">
        <w:rPr>
          <w:rFonts w:ascii="Adobe Garamond Pro" w:hAnsi="Adobe Garamond Pro"/>
          <w:i/>
          <w:sz w:val="24"/>
          <w:szCs w:val="24"/>
        </w:rPr>
        <w:t>Tractatus</w:t>
      </w:r>
      <w:r w:rsidR="00FF5164">
        <w:rPr>
          <w:rFonts w:ascii="Adobe Garamond Pro" w:hAnsi="Adobe Garamond Pro"/>
          <w:sz w:val="24"/>
          <w:szCs w:val="24"/>
        </w:rPr>
        <w:t xml:space="preserve"> zu verwechseln, bedeutet, die vorletzte Stufe der Leiter mit der letzten Stufe zu verwechseln – oder die letzte Lage der Zwiebel mit ihrer Mitte zu verwechseln.</w:t>
      </w:r>
    </w:p>
    <w:p w:rsidR="00FF5164" w:rsidRDefault="008C2DE4" w:rsidP="00FF5164">
      <w:pPr>
        <w:spacing w:after="0" w:line="360" w:lineRule="auto"/>
        <w:ind w:firstLine="426"/>
        <w:jc w:val="both"/>
        <w:rPr>
          <w:rFonts w:ascii="Adobe Garamond Pro" w:hAnsi="Adobe Garamond Pro"/>
          <w:sz w:val="24"/>
          <w:szCs w:val="24"/>
        </w:rPr>
      </w:pPr>
      <w:r>
        <w:rPr>
          <w:rFonts w:ascii="Adobe Garamond Pro" w:hAnsi="Adobe Garamond Pro"/>
          <w:sz w:val="24"/>
          <w:szCs w:val="24"/>
        </w:rPr>
        <w:t>Dieser</w:t>
      </w:r>
      <w:r w:rsidR="00E465F1">
        <w:rPr>
          <w:rFonts w:ascii="Adobe Garamond Pro" w:hAnsi="Adobe Garamond Pro"/>
          <w:sz w:val="24"/>
          <w:szCs w:val="24"/>
        </w:rPr>
        <w:t xml:space="preserve"> verzweifelte </w:t>
      </w:r>
      <w:r>
        <w:rPr>
          <w:rFonts w:ascii="Adobe Garamond Pro" w:hAnsi="Adobe Garamond Pro"/>
          <w:sz w:val="24"/>
          <w:szCs w:val="24"/>
        </w:rPr>
        <w:t>Zug</w:t>
      </w:r>
      <w:r w:rsidR="00E465F1">
        <w:rPr>
          <w:rFonts w:ascii="Adobe Garamond Pro" w:hAnsi="Adobe Garamond Pro"/>
          <w:sz w:val="24"/>
          <w:szCs w:val="24"/>
        </w:rPr>
        <w:t xml:space="preserve"> wird häufig als Ansatz des </w:t>
      </w:r>
      <w:r w:rsidR="00E465F1" w:rsidRPr="00E465F1">
        <w:rPr>
          <w:rFonts w:ascii="Adobe Garamond Pro" w:hAnsi="Adobe Garamond Pro"/>
          <w:i/>
          <w:sz w:val="24"/>
          <w:szCs w:val="24"/>
        </w:rPr>
        <w:t>Tractatus</w:t>
      </w:r>
      <w:r>
        <w:rPr>
          <w:rFonts w:ascii="Adobe Garamond Pro" w:hAnsi="Adobe Garamond Pro"/>
          <w:sz w:val="24"/>
          <w:szCs w:val="24"/>
        </w:rPr>
        <w:t xml:space="preserve"> zur Lösung eines C</w:t>
      </w:r>
      <w:r w:rsidR="00E465F1">
        <w:rPr>
          <w:rFonts w:ascii="Adobe Garamond Pro" w:hAnsi="Adobe Garamond Pro"/>
          <w:sz w:val="24"/>
          <w:szCs w:val="24"/>
        </w:rPr>
        <w:t>artesischen Dilemmas interpretiert. Es ist keine Übertreibung, zu sagen, dies sei mittle</w:t>
      </w:r>
      <w:r w:rsidR="00E465F1">
        <w:rPr>
          <w:rFonts w:ascii="Adobe Garamond Pro" w:hAnsi="Adobe Garamond Pro"/>
          <w:sz w:val="24"/>
          <w:szCs w:val="24"/>
        </w:rPr>
        <w:t>r</w:t>
      </w:r>
      <w:r w:rsidR="00E465F1">
        <w:rPr>
          <w:rFonts w:ascii="Adobe Garamond Pro" w:hAnsi="Adobe Garamond Pro"/>
          <w:sz w:val="24"/>
          <w:szCs w:val="24"/>
        </w:rPr>
        <w:t>weile die Standardlesart dieses Buches. Die angebotene Lösung besteht darin, den Kern der kantischen Konzeption der Logik als konstitutiv für die Möglichkeit des Denkens zu ve</w:t>
      </w:r>
      <w:r w:rsidR="00E465F1">
        <w:rPr>
          <w:rFonts w:ascii="Adobe Garamond Pro" w:hAnsi="Adobe Garamond Pro"/>
          <w:sz w:val="24"/>
          <w:szCs w:val="24"/>
        </w:rPr>
        <w:t>r</w:t>
      </w:r>
      <w:r w:rsidR="00E465F1">
        <w:rPr>
          <w:rFonts w:ascii="Adobe Garamond Pro" w:hAnsi="Adobe Garamond Pro"/>
          <w:sz w:val="24"/>
          <w:szCs w:val="24"/>
        </w:rPr>
        <w:t>bannen – üblicherweise</w:t>
      </w:r>
      <w:r w:rsidR="00122A21">
        <w:rPr>
          <w:rFonts w:ascii="Adobe Garamond Pro" w:hAnsi="Adobe Garamond Pro"/>
          <w:sz w:val="24"/>
          <w:szCs w:val="24"/>
        </w:rPr>
        <w:t>,</w:t>
      </w:r>
      <w:r w:rsidR="00E465F1">
        <w:rPr>
          <w:rFonts w:ascii="Adobe Garamond Pro" w:hAnsi="Adobe Garamond Pro"/>
          <w:sz w:val="24"/>
          <w:szCs w:val="24"/>
        </w:rPr>
        <w:t xml:space="preserve"> indem man den Großteil ihrer Rhetorik nachplappert.</w:t>
      </w:r>
      <w:r w:rsidR="00E465F1">
        <w:rPr>
          <w:rStyle w:val="Funotenzeichen"/>
          <w:rFonts w:ascii="Adobe Garamond Pro" w:hAnsi="Adobe Garamond Pro"/>
          <w:sz w:val="24"/>
          <w:szCs w:val="24"/>
        </w:rPr>
        <w:footnoteReference w:id="71"/>
      </w:r>
      <w:r w:rsidR="00E465F1">
        <w:rPr>
          <w:rFonts w:ascii="Adobe Garamond Pro" w:hAnsi="Adobe Garamond Pro"/>
          <w:sz w:val="24"/>
          <w:szCs w:val="24"/>
        </w:rPr>
        <w:t xml:space="preserve"> Die B</w:t>
      </w:r>
      <w:r w:rsidR="00E465F1">
        <w:rPr>
          <w:rFonts w:ascii="Adobe Garamond Pro" w:hAnsi="Adobe Garamond Pro"/>
          <w:sz w:val="24"/>
          <w:szCs w:val="24"/>
        </w:rPr>
        <w:t>e</w:t>
      </w:r>
      <w:r w:rsidR="00E465F1">
        <w:rPr>
          <w:rFonts w:ascii="Adobe Garamond Pro" w:hAnsi="Adobe Garamond Pro"/>
          <w:sz w:val="24"/>
          <w:szCs w:val="24"/>
        </w:rPr>
        <w:t xml:space="preserve">fürworter dieser Lösung wollen stattdessen der Idee nachgehen, dass man einen Gedanken gefasst haben kann, obwohl die logische Struktur der Sprache einen solchen Gedanken nicht beherbergen kann. Doch hier tauchen Probleme auf. Wenn der Gedanke, </w:t>
      </w:r>
      <w:r w:rsidR="00E465F1" w:rsidRPr="00E465F1">
        <w:rPr>
          <w:rFonts w:ascii="Adobe Garamond Pro" w:hAnsi="Adobe Garamond Pro"/>
          <w:i/>
          <w:sz w:val="24"/>
          <w:szCs w:val="24"/>
        </w:rPr>
        <w:t xml:space="preserve">dass es kein </w:t>
      </w:r>
      <w:r w:rsidR="00E465F1" w:rsidRPr="00E465F1">
        <w:rPr>
          <w:rFonts w:ascii="Adobe Garamond Pro" w:hAnsi="Adobe Garamond Pro"/>
          <w:i/>
          <w:sz w:val="24"/>
          <w:szCs w:val="24"/>
        </w:rPr>
        <w:lastRenderedPageBreak/>
        <w:t>unlogisches Denken geben kann</w:t>
      </w:r>
      <w:r w:rsidR="00E465F1">
        <w:rPr>
          <w:rFonts w:ascii="Adobe Garamond Pro" w:hAnsi="Adobe Garamond Pro"/>
          <w:sz w:val="24"/>
          <w:szCs w:val="24"/>
        </w:rPr>
        <w:t>, ein Beispiel für einen solchen Gedanken ist, den die log</w:t>
      </w:r>
      <w:r w:rsidR="00E465F1">
        <w:rPr>
          <w:rFonts w:ascii="Adobe Garamond Pro" w:hAnsi="Adobe Garamond Pro"/>
          <w:sz w:val="24"/>
          <w:szCs w:val="24"/>
        </w:rPr>
        <w:t>i</w:t>
      </w:r>
      <w:r w:rsidR="00E465F1">
        <w:rPr>
          <w:rFonts w:ascii="Adobe Garamond Pro" w:hAnsi="Adobe Garamond Pro"/>
          <w:sz w:val="24"/>
          <w:szCs w:val="24"/>
        </w:rPr>
        <w:t xml:space="preserve">sche Struktur der Sprache nicht beherbergen kann, </w:t>
      </w:r>
      <w:r w:rsidR="0067421C">
        <w:rPr>
          <w:rFonts w:ascii="Adobe Garamond Pro" w:hAnsi="Adobe Garamond Pro"/>
          <w:sz w:val="24"/>
          <w:szCs w:val="24"/>
        </w:rPr>
        <w:t>dann handelt es sich dabei ebenso um ein Beispiel für dasjenige, was diesem Gedanken zufolge nicht sein kann: unlogisches De</w:t>
      </w:r>
      <w:r w:rsidR="0067421C">
        <w:rPr>
          <w:rFonts w:ascii="Adobe Garamond Pro" w:hAnsi="Adobe Garamond Pro"/>
          <w:sz w:val="24"/>
          <w:szCs w:val="24"/>
        </w:rPr>
        <w:t>n</w:t>
      </w:r>
      <w:r w:rsidR="0067421C">
        <w:rPr>
          <w:rFonts w:ascii="Adobe Garamond Pro" w:hAnsi="Adobe Garamond Pro"/>
          <w:sz w:val="24"/>
          <w:szCs w:val="24"/>
        </w:rPr>
        <w:t xml:space="preserve">ken. Dies führt die Kommentatoren des </w:t>
      </w:r>
      <w:r w:rsidR="0067421C" w:rsidRPr="0067421C">
        <w:rPr>
          <w:rFonts w:ascii="Adobe Garamond Pro" w:hAnsi="Adobe Garamond Pro"/>
          <w:i/>
          <w:sz w:val="24"/>
          <w:szCs w:val="24"/>
        </w:rPr>
        <w:t>Tractatus</w:t>
      </w:r>
      <w:r w:rsidR="0067421C">
        <w:rPr>
          <w:rFonts w:ascii="Adobe Garamond Pro" w:hAnsi="Adobe Garamond Pro"/>
          <w:sz w:val="24"/>
          <w:szCs w:val="24"/>
        </w:rPr>
        <w:t xml:space="preserve"> zu dem Versuch, die Grenzen des De</w:t>
      </w:r>
      <w:r w:rsidR="0067421C">
        <w:rPr>
          <w:rFonts w:ascii="Adobe Garamond Pro" w:hAnsi="Adobe Garamond Pro"/>
          <w:sz w:val="24"/>
          <w:szCs w:val="24"/>
        </w:rPr>
        <w:t>n</w:t>
      </w:r>
      <w:r w:rsidR="0067421C">
        <w:rPr>
          <w:rFonts w:ascii="Adobe Garamond Pro" w:hAnsi="Adobe Garamond Pro"/>
          <w:sz w:val="24"/>
          <w:szCs w:val="24"/>
        </w:rPr>
        <w:t>kens auszudehnen, indem sie den Raum des Denkens weiter spannen als den Raum, der durch die logische Struktur der Sprache bereitgestellt wird. Ein offensichtliches Problem entsteht jedoch für diese Interpretation: die kantischen Slogans, die sich quer durch Wit</w:t>
      </w:r>
      <w:r w:rsidR="0067421C">
        <w:rPr>
          <w:rFonts w:ascii="Adobe Garamond Pro" w:hAnsi="Adobe Garamond Pro"/>
          <w:sz w:val="24"/>
          <w:szCs w:val="24"/>
        </w:rPr>
        <w:t>t</w:t>
      </w:r>
      <w:r w:rsidR="0067421C">
        <w:rPr>
          <w:rFonts w:ascii="Adobe Garamond Pro" w:hAnsi="Adobe Garamond Pro"/>
          <w:sz w:val="24"/>
          <w:szCs w:val="24"/>
        </w:rPr>
        <w:t>gensteins Text ziehen. Zum Beispiel:</w:t>
      </w:r>
    </w:p>
    <w:p w:rsidR="0067421C" w:rsidRDefault="0067421C" w:rsidP="0067421C">
      <w:pPr>
        <w:spacing w:after="0" w:line="360" w:lineRule="auto"/>
        <w:jc w:val="both"/>
        <w:rPr>
          <w:rFonts w:ascii="Adobe Garamond Pro" w:hAnsi="Adobe Garamond Pro"/>
          <w:sz w:val="24"/>
          <w:szCs w:val="24"/>
        </w:rPr>
      </w:pPr>
    </w:p>
    <w:p w:rsidR="0067421C" w:rsidRDefault="00D93B78" w:rsidP="00D93B78">
      <w:pPr>
        <w:spacing w:after="0" w:line="360" w:lineRule="auto"/>
        <w:ind w:left="851" w:right="566"/>
        <w:jc w:val="both"/>
        <w:rPr>
          <w:rFonts w:ascii="Adobe Garamond Pro" w:hAnsi="Adobe Garamond Pro"/>
          <w:sz w:val="24"/>
          <w:szCs w:val="24"/>
        </w:rPr>
      </w:pPr>
      <w:r>
        <w:rPr>
          <w:rFonts w:ascii="Adobe Garamond Pro" w:hAnsi="Adobe Garamond Pro"/>
          <w:sz w:val="24"/>
          <w:szCs w:val="24"/>
        </w:rPr>
        <w:t>Wir können nichts Unlogisches denken, weil wir sonst unlogisch denken müssten. (§3.03)</w:t>
      </w:r>
    </w:p>
    <w:p w:rsidR="00D93B78" w:rsidRDefault="00D93B78" w:rsidP="00D93B78">
      <w:pPr>
        <w:spacing w:after="0" w:line="360" w:lineRule="auto"/>
        <w:ind w:left="851" w:right="566"/>
        <w:jc w:val="both"/>
        <w:rPr>
          <w:rFonts w:ascii="Adobe Garamond Pro" w:hAnsi="Adobe Garamond Pro"/>
          <w:sz w:val="24"/>
          <w:szCs w:val="24"/>
        </w:rPr>
      </w:pPr>
      <w:proofErr w:type="spellStart"/>
      <w:r>
        <w:rPr>
          <w:rFonts w:ascii="Adobe Garamond Pro" w:hAnsi="Adobe Garamond Pro"/>
          <w:sz w:val="24"/>
          <w:szCs w:val="24"/>
        </w:rPr>
        <w:t>Daß</w:t>
      </w:r>
      <w:proofErr w:type="spellEnd"/>
      <w:r>
        <w:rPr>
          <w:rFonts w:ascii="Adobe Garamond Pro" w:hAnsi="Adobe Garamond Pro"/>
          <w:sz w:val="24"/>
          <w:szCs w:val="24"/>
        </w:rPr>
        <w:t xml:space="preserve"> die Logik a priori ist, besteht darin, </w:t>
      </w:r>
      <w:proofErr w:type="spellStart"/>
      <w:r>
        <w:rPr>
          <w:rFonts w:ascii="Adobe Garamond Pro" w:hAnsi="Adobe Garamond Pro"/>
          <w:sz w:val="24"/>
          <w:szCs w:val="24"/>
        </w:rPr>
        <w:t>daß</w:t>
      </w:r>
      <w:proofErr w:type="spellEnd"/>
      <w:r>
        <w:rPr>
          <w:rFonts w:ascii="Adobe Garamond Pro" w:hAnsi="Adobe Garamond Pro"/>
          <w:sz w:val="24"/>
          <w:szCs w:val="24"/>
        </w:rPr>
        <w:t xml:space="preserve"> nicht unlogisch gedacht we</w:t>
      </w:r>
      <w:r>
        <w:rPr>
          <w:rFonts w:ascii="Adobe Garamond Pro" w:hAnsi="Adobe Garamond Pro"/>
          <w:sz w:val="24"/>
          <w:szCs w:val="24"/>
        </w:rPr>
        <w:t>r</w:t>
      </w:r>
      <w:r>
        <w:rPr>
          <w:rFonts w:ascii="Adobe Garamond Pro" w:hAnsi="Adobe Garamond Pro"/>
          <w:sz w:val="24"/>
          <w:szCs w:val="24"/>
        </w:rPr>
        <w:t xml:space="preserve">den </w:t>
      </w:r>
      <w:r w:rsidRPr="00D93B78">
        <w:rPr>
          <w:rFonts w:ascii="Adobe Garamond Pro" w:hAnsi="Adobe Garamond Pro"/>
          <w:i/>
          <w:sz w:val="24"/>
          <w:szCs w:val="24"/>
        </w:rPr>
        <w:t>kann</w:t>
      </w:r>
      <w:r>
        <w:rPr>
          <w:rFonts w:ascii="Adobe Garamond Pro" w:hAnsi="Adobe Garamond Pro"/>
          <w:sz w:val="24"/>
          <w:szCs w:val="24"/>
        </w:rPr>
        <w:t>. (§5.4731)</w:t>
      </w:r>
    </w:p>
    <w:p w:rsidR="008D2A6C" w:rsidRDefault="008D2A6C" w:rsidP="008D2A6C">
      <w:pPr>
        <w:spacing w:after="0" w:line="360" w:lineRule="auto"/>
        <w:jc w:val="both"/>
        <w:rPr>
          <w:rFonts w:ascii="Adobe Garamond Pro" w:hAnsi="Adobe Garamond Pro"/>
          <w:sz w:val="24"/>
          <w:szCs w:val="24"/>
        </w:rPr>
      </w:pPr>
    </w:p>
    <w:p w:rsidR="00D93B78" w:rsidRDefault="00110E7B" w:rsidP="008D2A6C">
      <w:pPr>
        <w:spacing w:after="0" w:line="360" w:lineRule="auto"/>
        <w:jc w:val="both"/>
        <w:rPr>
          <w:rFonts w:ascii="Adobe Garamond Pro" w:hAnsi="Adobe Garamond Pro"/>
          <w:sz w:val="24"/>
          <w:szCs w:val="24"/>
        </w:rPr>
      </w:pPr>
      <w:r>
        <w:rPr>
          <w:rFonts w:ascii="Adobe Garamond Pro" w:hAnsi="Adobe Garamond Pro"/>
          <w:sz w:val="24"/>
          <w:szCs w:val="24"/>
        </w:rPr>
        <w:t>Es gibt einfache Wege, dieses Problem zu umgehen. Einer besteht darin, zwischen ‚Geda</w:t>
      </w:r>
      <w:r>
        <w:rPr>
          <w:rFonts w:ascii="Adobe Garamond Pro" w:hAnsi="Adobe Garamond Pro"/>
          <w:sz w:val="24"/>
          <w:szCs w:val="24"/>
        </w:rPr>
        <w:t>n</w:t>
      </w:r>
      <w:r>
        <w:rPr>
          <w:rFonts w:ascii="Adobe Garamond Pro" w:hAnsi="Adobe Garamond Pro"/>
          <w:sz w:val="24"/>
          <w:szCs w:val="24"/>
        </w:rPr>
        <w:t>ken im strengen Sinne‘ und „‚Gedanken‘“ (in Anführungszeichen) zu unterscheiden. Oder aber man vermeidet das Wort ‚Gedanke‘ in diesem Kontext generell und verwendet stat</w:t>
      </w:r>
      <w:r>
        <w:rPr>
          <w:rFonts w:ascii="Adobe Garamond Pro" w:hAnsi="Adobe Garamond Pro"/>
          <w:sz w:val="24"/>
          <w:szCs w:val="24"/>
        </w:rPr>
        <w:t>t</w:t>
      </w:r>
      <w:r>
        <w:rPr>
          <w:rFonts w:ascii="Adobe Garamond Pro" w:hAnsi="Adobe Garamond Pro"/>
          <w:sz w:val="24"/>
          <w:szCs w:val="24"/>
        </w:rPr>
        <w:t>dessen andere Ausdrücke. Ein anderer Weg besteht darin, eine Reihe von Ausdrücken („übermitteln“, „fassen“, „intendieren“, „Einsicht“, „Bedeutung“, „Proposition“) für Aktiv</w:t>
      </w:r>
      <w:r>
        <w:rPr>
          <w:rFonts w:ascii="Adobe Garamond Pro" w:hAnsi="Adobe Garamond Pro"/>
          <w:sz w:val="24"/>
          <w:szCs w:val="24"/>
        </w:rPr>
        <w:t>i</w:t>
      </w:r>
      <w:r>
        <w:rPr>
          <w:rFonts w:ascii="Adobe Garamond Pro" w:hAnsi="Adobe Garamond Pro"/>
          <w:sz w:val="24"/>
          <w:szCs w:val="24"/>
        </w:rPr>
        <w:t>täten und Gehalte zu gebrauchen, welche den logischen Rahmen von Urteilen zur Vorau</w:t>
      </w:r>
      <w:r>
        <w:rPr>
          <w:rFonts w:ascii="Adobe Garamond Pro" w:hAnsi="Adobe Garamond Pro"/>
          <w:sz w:val="24"/>
          <w:szCs w:val="24"/>
        </w:rPr>
        <w:t>s</w:t>
      </w:r>
      <w:r>
        <w:rPr>
          <w:rFonts w:ascii="Adobe Garamond Pro" w:hAnsi="Adobe Garamond Pro"/>
          <w:sz w:val="24"/>
          <w:szCs w:val="24"/>
        </w:rPr>
        <w:t>setzung haben, während man jedoch darauf besteht, dass die „Einsicht“, welche man „fasst“</w:t>
      </w:r>
      <w:r w:rsidR="00122A21">
        <w:rPr>
          <w:rFonts w:ascii="Adobe Garamond Pro" w:hAnsi="Adobe Garamond Pro"/>
          <w:sz w:val="24"/>
          <w:szCs w:val="24"/>
        </w:rPr>
        <w:t>,</w:t>
      </w:r>
      <w:r>
        <w:rPr>
          <w:rFonts w:ascii="Adobe Garamond Pro" w:hAnsi="Adobe Garamond Pro"/>
          <w:sz w:val="24"/>
          <w:szCs w:val="24"/>
        </w:rPr>
        <w:t xml:space="preserve"> jenseits der Grenze des logischen Denkens liegt. </w:t>
      </w:r>
    </w:p>
    <w:p w:rsidR="00110E7B" w:rsidRDefault="00110E7B" w:rsidP="00110E7B">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Der Standardlesart zufolge besteht das Ziel des </w:t>
      </w:r>
      <w:r w:rsidRPr="00110E7B">
        <w:rPr>
          <w:rFonts w:ascii="Adobe Garamond Pro" w:hAnsi="Adobe Garamond Pro"/>
          <w:i/>
          <w:sz w:val="24"/>
          <w:szCs w:val="24"/>
        </w:rPr>
        <w:t>Tractatus</w:t>
      </w:r>
      <w:r>
        <w:rPr>
          <w:rFonts w:ascii="Adobe Garamond Pro" w:hAnsi="Adobe Garamond Pro"/>
          <w:sz w:val="24"/>
          <w:szCs w:val="24"/>
        </w:rPr>
        <w:t xml:space="preserve"> darin, </w:t>
      </w:r>
      <w:r w:rsidR="0053384A">
        <w:rPr>
          <w:rFonts w:ascii="Adobe Garamond Pro" w:hAnsi="Adobe Garamond Pro"/>
          <w:sz w:val="24"/>
          <w:szCs w:val="24"/>
        </w:rPr>
        <w:t xml:space="preserve">uns </w:t>
      </w:r>
      <w:r w:rsidR="008C2DE4">
        <w:rPr>
          <w:rFonts w:ascii="Adobe Garamond Pro" w:hAnsi="Adobe Garamond Pro"/>
          <w:sz w:val="24"/>
          <w:szCs w:val="24"/>
        </w:rPr>
        <w:t xml:space="preserve">in </w:t>
      </w:r>
      <w:r w:rsidR="0053384A">
        <w:rPr>
          <w:rFonts w:ascii="Adobe Garamond Pro" w:hAnsi="Adobe Garamond Pro"/>
          <w:sz w:val="24"/>
          <w:szCs w:val="24"/>
        </w:rPr>
        <w:t xml:space="preserve">einen </w:t>
      </w:r>
      <w:r w:rsidR="008C2DE4">
        <w:rPr>
          <w:rFonts w:ascii="Adobe Garamond Pro" w:hAnsi="Adobe Garamond Pro"/>
          <w:sz w:val="24"/>
          <w:szCs w:val="24"/>
        </w:rPr>
        <w:t>Zustand schweigender</w:t>
      </w:r>
      <w:r w:rsidR="0053384A">
        <w:rPr>
          <w:rFonts w:ascii="Adobe Garamond Pro" w:hAnsi="Adobe Garamond Pro"/>
          <w:sz w:val="24"/>
          <w:szCs w:val="24"/>
        </w:rPr>
        <w:t xml:space="preserve"> Ehrfurcht vor dem zu </w:t>
      </w:r>
      <w:r w:rsidR="008C2DE4">
        <w:rPr>
          <w:rFonts w:ascii="Adobe Garamond Pro" w:hAnsi="Adobe Garamond Pro"/>
          <w:sz w:val="24"/>
          <w:szCs w:val="24"/>
        </w:rPr>
        <w:t>versetzen</w:t>
      </w:r>
      <w:r w:rsidR="00122A21">
        <w:rPr>
          <w:rFonts w:ascii="Adobe Garamond Pro" w:hAnsi="Adobe Garamond Pro"/>
          <w:sz w:val="24"/>
          <w:szCs w:val="24"/>
        </w:rPr>
        <w:t>, was jenseits dieser Grenze</w:t>
      </w:r>
      <w:r w:rsidR="0053384A">
        <w:rPr>
          <w:rFonts w:ascii="Adobe Garamond Pro" w:hAnsi="Adobe Garamond Pro"/>
          <w:sz w:val="24"/>
          <w:szCs w:val="24"/>
        </w:rPr>
        <w:t xml:space="preserve"> liegt. Das Schwe</w:t>
      </w:r>
      <w:r w:rsidR="0053384A">
        <w:rPr>
          <w:rFonts w:ascii="Adobe Garamond Pro" w:hAnsi="Adobe Garamond Pro"/>
          <w:sz w:val="24"/>
          <w:szCs w:val="24"/>
        </w:rPr>
        <w:t>i</w:t>
      </w:r>
      <w:r w:rsidR="0053384A">
        <w:rPr>
          <w:rFonts w:ascii="Adobe Garamond Pro" w:hAnsi="Adobe Garamond Pro"/>
          <w:sz w:val="24"/>
          <w:szCs w:val="24"/>
        </w:rPr>
        <w:t>gen, welches am Ende des Buches beschworen wird, wird als schwangeres Schweigen inte</w:t>
      </w:r>
      <w:r w:rsidR="0053384A">
        <w:rPr>
          <w:rFonts w:ascii="Adobe Garamond Pro" w:hAnsi="Adobe Garamond Pro"/>
          <w:sz w:val="24"/>
          <w:szCs w:val="24"/>
        </w:rPr>
        <w:t>r</w:t>
      </w:r>
      <w:r w:rsidR="0053384A">
        <w:rPr>
          <w:rFonts w:ascii="Adobe Garamond Pro" w:hAnsi="Adobe Garamond Pro"/>
          <w:sz w:val="24"/>
          <w:szCs w:val="24"/>
        </w:rPr>
        <w:t xml:space="preserve">pretiert, das von der Unaussprechlichkeit tiefgreifender Wahrheiten über die Natur der Logik zeugt (und üblicherweise auch über eine ganze Reihe anderer Belange). Diese Dinge können nicht gesagt werden, aber sie können gezeigt werden. </w:t>
      </w:r>
      <w:r w:rsidR="00047608">
        <w:rPr>
          <w:rFonts w:ascii="Adobe Garamond Pro" w:hAnsi="Adobe Garamond Pro"/>
          <w:sz w:val="24"/>
          <w:szCs w:val="24"/>
        </w:rPr>
        <w:t xml:space="preserve">Dies zieht nach sich, dass wir dem </w:t>
      </w:r>
      <w:r w:rsidR="00047608" w:rsidRPr="00047608">
        <w:rPr>
          <w:rFonts w:ascii="Adobe Garamond Pro" w:hAnsi="Adobe Garamond Pro"/>
          <w:i/>
          <w:sz w:val="24"/>
          <w:szCs w:val="24"/>
        </w:rPr>
        <w:t>Tractatus</w:t>
      </w:r>
      <w:r w:rsidR="00047608">
        <w:rPr>
          <w:rFonts w:ascii="Adobe Garamond Pro" w:hAnsi="Adobe Garamond Pro"/>
          <w:sz w:val="24"/>
          <w:szCs w:val="24"/>
        </w:rPr>
        <w:t xml:space="preserve"> eine Version von Descartes’ Unterscheidung zuschreiben müssen zwischen dem, was wir </w:t>
      </w:r>
      <w:r w:rsidR="008C2DE4">
        <w:rPr>
          <w:rFonts w:ascii="Adobe Garamond Pro" w:hAnsi="Adobe Garamond Pro"/>
          <w:sz w:val="24"/>
          <w:szCs w:val="24"/>
        </w:rPr>
        <w:t>verstehen</w:t>
      </w:r>
      <w:r w:rsidR="00047608">
        <w:rPr>
          <w:rFonts w:ascii="Adobe Garamond Pro" w:hAnsi="Adobe Garamond Pro"/>
          <w:sz w:val="24"/>
          <w:szCs w:val="24"/>
        </w:rPr>
        <w:t xml:space="preserve"> können (d.h. übliche Gedanken, die in die Grenzen des Sinnvollen </w:t>
      </w:r>
      <w:r w:rsidR="00047608">
        <w:rPr>
          <w:rFonts w:ascii="Adobe Garamond Pro" w:hAnsi="Adobe Garamond Pro"/>
          <w:sz w:val="24"/>
          <w:szCs w:val="24"/>
        </w:rPr>
        <w:lastRenderedPageBreak/>
        <w:t xml:space="preserve">fallen) und dem, was wir lediglich </w:t>
      </w:r>
      <w:r w:rsidR="008C2DE4">
        <w:rPr>
          <w:rFonts w:ascii="Adobe Garamond Pro" w:hAnsi="Adobe Garamond Pro"/>
          <w:sz w:val="24"/>
          <w:szCs w:val="24"/>
        </w:rPr>
        <w:t>gedanklich ertasten</w:t>
      </w:r>
      <w:r w:rsidR="00047608">
        <w:rPr>
          <w:rFonts w:ascii="Adobe Garamond Pro" w:hAnsi="Adobe Garamond Pro"/>
          <w:sz w:val="24"/>
          <w:szCs w:val="24"/>
        </w:rPr>
        <w:t xml:space="preserve"> können (d.h. unsinnige Gedanken, die jenseits dieser Grenzen liegen): Wir können nicht fassen, was unsere Worte </w:t>
      </w:r>
      <w:r w:rsidR="00047608" w:rsidRPr="00047608">
        <w:rPr>
          <w:rFonts w:ascii="Adobe Garamond Pro" w:hAnsi="Adobe Garamond Pro"/>
          <w:i/>
          <w:sz w:val="24"/>
          <w:szCs w:val="24"/>
        </w:rPr>
        <w:t>sagen</w:t>
      </w:r>
      <w:r w:rsidR="00047608">
        <w:rPr>
          <w:rFonts w:ascii="Adobe Garamond Pro" w:hAnsi="Adobe Garamond Pro"/>
          <w:sz w:val="24"/>
          <w:szCs w:val="24"/>
        </w:rPr>
        <w:t xml:space="preserve"> (wenn wir das Unaussprechliche sagen wollen), </w:t>
      </w:r>
      <w:r w:rsidR="00122A21">
        <w:rPr>
          <w:rFonts w:ascii="Adobe Garamond Pro" w:hAnsi="Adobe Garamond Pro"/>
          <w:sz w:val="24"/>
          <w:szCs w:val="24"/>
        </w:rPr>
        <w:t>aber</w:t>
      </w:r>
      <w:r w:rsidR="00047608">
        <w:rPr>
          <w:rFonts w:ascii="Adobe Garamond Pro" w:hAnsi="Adobe Garamond Pro"/>
          <w:sz w:val="24"/>
          <w:szCs w:val="24"/>
        </w:rPr>
        <w:t xml:space="preserve"> wir können einen gedanklichen Kontakt zu dem herstellen, was sie </w:t>
      </w:r>
      <w:r w:rsidR="00047608" w:rsidRPr="00047608">
        <w:rPr>
          <w:rFonts w:ascii="Adobe Garamond Pro" w:hAnsi="Adobe Garamond Pro"/>
          <w:i/>
          <w:sz w:val="24"/>
          <w:szCs w:val="24"/>
        </w:rPr>
        <w:t>zeigen</w:t>
      </w:r>
      <w:r w:rsidR="00047608">
        <w:rPr>
          <w:rFonts w:ascii="Adobe Garamond Pro" w:hAnsi="Adobe Garamond Pro"/>
          <w:sz w:val="24"/>
          <w:szCs w:val="24"/>
        </w:rPr>
        <w:t xml:space="preserve">. Wir benötigen daher einen Kontakt zu diesen Wahrheiten, </w:t>
      </w:r>
      <w:r w:rsidR="008C2DE4">
        <w:rPr>
          <w:rFonts w:ascii="Adobe Garamond Pro" w:hAnsi="Adobe Garamond Pro"/>
          <w:sz w:val="24"/>
          <w:szCs w:val="24"/>
        </w:rPr>
        <w:t>die</w:t>
      </w:r>
      <w:r w:rsidR="00047608">
        <w:rPr>
          <w:rFonts w:ascii="Adobe Garamond Pro" w:hAnsi="Adobe Garamond Pro"/>
          <w:sz w:val="24"/>
          <w:szCs w:val="24"/>
        </w:rPr>
        <w:t xml:space="preserve"> nicht in der Sprache ausgedrückt werden </w:t>
      </w:r>
      <w:r w:rsidR="008C2DE4">
        <w:rPr>
          <w:rFonts w:ascii="Adobe Garamond Pro" w:hAnsi="Adobe Garamond Pro"/>
          <w:sz w:val="24"/>
          <w:szCs w:val="24"/>
        </w:rPr>
        <w:t>können</w:t>
      </w:r>
      <w:r w:rsidR="00047608">
        <w:rPr>
          <w:rFonts w:ascii="Adobe Garamond Pro" w:hAnsi="Adobe Garamond Pro"/>
          <w:sz w:val="24"/>
          <w:szCs w:val="24"/>
        </w:rPr>
        <w:t xml:space="preserve">. Wir brauchen etwas, das wie Sprache ist, ohne jedoch Sprache zu sein. So gelangen wir zu der Idee, dass (manche) unsinnigen Propositionen positive Einsichten vermitteln können. P.M.S. Hacker gehört zu </w:t>
      </w:r>
      <w:r w:rsidR="008C2DE4">
        <w:rPr>
          <w:rFonts w:ascii="Adobe Garamond Pro" w:hAnsi="Adobe Garamond Pro"/>
          <w:sz w:val="24"/>
          <w:szCs w:val="24"/>
        </w:rPr>
        <w:t xml:space="preserve">den </w:t>
      </w:r>
      <w:r w:rsidR="00047608">
        <w:rPr>
          <w:rFonts w:ascii="Adobe Garamond Pro" w:hAnsi="Adobe Garamond Pro"/>
          <w:sz w:val="24"/>
          <w:szCs w:val="24"/>
        </w:rPr>
        <w:t>deutl</w:t>
      </w:r>
      <w:r w:rsidR="00047608">
        <w:rPr>
          <w:rFonts w:ascii="Adobe Garamond Pro" w:hAnsi="Adobe Garamond Pro"/>
          <w:sz w:val="24"/>
          <w:szCs w:val="24"/>
        </w:rPr>
        <w:t>i</w:t>
      </w:r>
      <w:r w:rsidR="00047608">
        <w:rPr>
          <w:rFonts w:ascii="Adobe Garamond Pro" w:hAnsi="Adobe Garamond Pro"/>
          <w:sz w:val="24"/>
          <w:szCs w:val="24"/>
        </w:rPr>
        <w:t>ch</w:t>
      </w:r>
      <w:r w:rsidR="00047608">
        <w:rPr>
          <w:rFonts w:ascii="Adobe Garamond Pro" w:hAnsi="Adobe Garamond Pro"/>
          <w:sz w:val="24"/>
          <w:szCs w:val="24"/>
        </w:rPr>
        <w:t>e</w:t>
      </w:r>
      <w:r w:rsidR="00047608">
        <w:rPr>
          <w:rFonts w:ascii="Adobe Garamond Pro" w:hAnsi="Adobe Garamond Pro"/>
          <w:sz w:val="24"/>
          <w:szCs w:val="24"/>
        </w:rPr>
        <w:t xml:space="preserve">ren Befürwortern dieser Lesart des </w:t>
      </w:r>
      <w:r w:rsidR="00047608" w:rsidRPr="00047608">
        <w:rPr>
          <w:rFonts w:ascii="Adobe Garamond Pro" w:hAnsi="Adobe Garamond Pro"/>
          <w:i/>
          <w:sz w:val="24"/>
          <w:szCs w:val="24"/>
        </w:rPr>
        <w:t>Tractatus</w:t>
      </w:r>
      <w:r w:rsidR="00047608">
        <w:rPr>
          <w:rFonts w:ascii="Adobe Garamond Pro" w:hAnsi="Adobe Garamond Pro"/>
          <w:sz w:val="24"/>
          <w:szCs w:val="24"/>
        </w:rPr>
        <w:t>:</w:t>
      </w:r>
    </w:p>
    <w:p w:rsidR="00047608" w:rsidRDefault="00047608" w:rsidP="00047608">
      <w:pPr>
        <w:spacing w:after="0" w:line="360" w:lineRule="auto"/>
        <w:jc w:val="both"/>
        <w:rPr>
          <w:rFonts w:ascii="Adobe Garamond Pro" w:hAnsi="Adobe Garamond Pro"/>
          <w:sz w:val="24"/>
          <w:szCs w:val="24"/>
        </w:rPr>
      </w:pPr>
    </w:p>
    <w:p w:rsidR="00047608" w:rsidRPr="00B63527" w:rsidRDefault="00047608" w:rsidP="00B50330">
      <w:pPr>
        <w:spacing w:after="0" w:line="360" w:lineRule="auto"/>
        <w:ind w:left="851" w:right="566"/>
        <w:jc w:val="both"/>
        <w:rPr>
          <w:rFonts w:ascii="Adobe Garamond Pro" w:hAnsi="Adobe Garamond Pro"/>
          <w:sz w:val="24"/>
          <w:szCs w:val="24"/>
          <w:lang w:val="en-US"/>
        </w:rPr>
      </w:pPr>
      <w:r w:rsidRPr="00B63527">
        <w:rPr>
          <w:rFonts w:ascii="Adobe Garamond Pro" w:hAnsi="Adobe Garamond Pro"/>
          <w:sz w:val="24"/>
          <w:szCs w:val="24"/>
          <w:lang w:val="en-US"/>
        </w:rPr>
        <w:t>[W]</w:t>
      </w:r>
      <w:proofErr w:type="spellStart"/>
      <w:r w:rsidRPr="00B63527">
        <w:rPr>
          <w:rFonts w:ascii="Adobe Garamond Pro" w:hAnsi="Adobe Garamond Pro"/>
          <w:sz w:val="24"/>
          <w:szCs w:val="24"/>
          <w:lang w:val="en-US"/>
        </w:rPr>
        <w:t>ithin</w:t>
      </w:r>
      <w:proofErr w:type="spellEnd"/>
      <w:r w:rsidRPr="00B63527">
        <w:rPr>
          <w:rFonts w:ascii="Adobe Garamond Pro" w:hAnsi="Adobe Garamond Pro"/>
          <w:sz w:val="24"/>
          <w:szCs w:val="24"/>
          <w:lang w:val="en-US"/>
        </w:rPr>
        <w:t xml:space="preserve"> the range of philosophical … nonsense we can distinguish … b</w:t>
      </w:r>
      <w:r w:rsidRPr="00B63527">
        <w:rPr>
          <w:rFonts w:ascii="Adobe Garamond Pro" w:hAnsi="Adobe Garamond Pro"/>
          <w:sz w:val="24"/>
          <w:szCs w:val="24"/>
          <w:lang w:val="en-US"/>
        </w:rPr>
        <w:t>e</w:t>
      </w:r>
      <w:r w:rsidRPr="00B63527">
        <w:rPr>
          <w:rFonts w:ascii="Adobe Garamond Pro" w:hAnsi="Adobe Garamond Pro"/>
          <w:sz w:val="24"/>
          <w:szCs w:val="24"/>
          <w:lang w:val="en-US"/>
        </w:rPr>
        <w:t xml:space="preserve">tween … illuminating nonsense and misleading nonsense. Illuminating nonsense will guide the attentive reader to </w:t>
      </w:r>
      <w:r w:rsidRPr="00B63527">
        <w:rPr>
          <w:rFonts w:ascii="Adobe Garamond Pro" w:hAnsi="Adobe Garamond Pro"/>
          <w:i/>
          <w:sz w:val="24"/>
          <w:szCs w:val="24"/>
          <w:lang w:val="en-US"/>
        </w:rPr>
        <w:t>apprehend what is shown</w:t>
      </w:r>
      <w:r w:rsidRPr="00B63527">
        <w:rPr>
          <w:rFonts w:ascii="Adobe Garamond Pro" w:hAnsi="Adobe Garamond Pro"/>
          <w:sz w:val="24"/>
          <w:szCs w:val="24"/>
          <w:lang w:val="en-US"/>
        </w:rPr>
        <w:t xml:space="preserve"> by ot</w:t>
      </w:r>
      <w:r w:rsidRPr="00B63527">
        <w:rPr>
          <w:rFonts w:ascii="Adobe Garamond Pro" w:hAnsi="Adobe Garamond Pro"/>
          <w:sz w:val="24"/>
          <w:szCs w:val="24"/>
          <w:lang w:val="en-US"/>
        </w:rPr>
        <w:t>h</w:t>
      </w:r>
      <w:r w:rsidRPr="00B63527">
        <w:rPr>
          <w:rFonts w:ascii="Adobe Garamond Pro" w:hAnsi="Adobe Garamond Pro"/>
          <w:sz w:val="24"/>
          <w:szCs w:val="24"/>
          <w:lang w:val="en-US"/>
        </w:rPr>
        <w:t>er propositions which do not purport to be philosophical;</w:t>
      </w:r>
      <w:r w:rsidR="00B50330" w:rsidRPr="00B63527">
        <w:rPr>
          <w:rFonts w:ascii="Adobe Garamond Pro" w:hAnsi="Adobe Garamond Pro"/>
          <w:sz w:val="24"/>
          <w:szCs w:val="24"/>
          <w:lang w:val="en-US"/>
        </w:rPr>
        <w:t xml:space="preserve"> moreover it will intimate, to those who </w:t>
      </w:r>
      <w:r w:rsidR="00B50330" w:rsidRPr="00B63527">
        <w:rPr>
          <w:rFonts w:ascii="Adobe Garamond Pro" w:hAnsi="Adobe Garamond Pro"/>
          <w:i/>
          <w:sz w:val="24"/>
          <w:szCs w:val="24"/>
          <w:lang w:val="en-US"/>
        </w:rPr>
        <w:t>grasp what is meant</w:t>
      </w:r>
      <w:r w:rsidR="00B50330" w:rsidRPr="00B63527">
        <w:rPr>
          <w:rFonts w:ascii="Adobe Garamond Pro" w:hAnsi="Adobe Garamond Pro"/>
          <w:sz w:val="24"/>
          <w:szCs w:val="24"/>
          <w:lang w:val="en-US"/>
        </w:rPr>
        <w:t xml:space="preserve">, its own legitimacy … </w:t>
      </w:r>
    </w:p>
    <w:p w:rsidR="00B50330" w:rsidRPr="00B63527" w:rsidRDefault="00B50330" w:rsidP="00B50330">
      <w:pPr>
        <w:spacing w:after="0" w:line="360" w:lineRule="auto"/>
        <w:ind w:left="851" w:right="566"/>
        <w:jc w:val="both"/>
        <w:rPr>
          <w:rFonts w:ascii="Adobe Garamond Pro" w:hAnsi="Adobe Garamond Pro"/>
          <w:sz w:val="24"/>
          <w:szCs w:val="24"/>
          <w:lang w:val="en-US"/>
        </w:rPr>
      </w:pPr>
      <w:r w:rsidRPr="00B63527">
        <w:rPr>
          <w:rFonts w:ascii="Adobe Garamond Pro" w:hAnsi="Adobe Garamond Pro"/>
          <w:sz w:val="24"/>
          <w:szCs w:val="24"/>
          <w:lang w:val="en-US"/>
        </w:rPr>
        <w:t xml:space="preserve">[T]he </w:t>
      </w:r>
      <w:r w:rsidRPr="00B63527">
        <w:rPr>
          <w:rFonts w:ascii="Adobe Garamond Pro" w:hAnsi="Adobe Garamond Pro"/>
          <w:i/>
          <w:sz w:val="24"/>
          <w:szCs w:val="24"/>
          <w:lang w:val="en-US"/>
        </w:rPr>
        <w:t>Tractatus</w:t>
      </w:r>
      <w:r w:rsidRPr="00B63527">
        <w:rPr>
          <w:rFonts w:ascii="Adobe Garamond Pro" w:hAnsi="Adobe Garamond Pro"/>
          <w:sz w:val="24"/>
          <w:szCs w:val="24"/>
          <w:lang w:val="en-US"/>
        </w:rPr>
        <w:t xml:space="preserve"> does indeed consist largely of pseudo-propositions. Of course, what Wittgenstein </w:t>
      </w:r>
      <w:r w:rsidRPr="00B63527">
        <w:rPr>
          <w:rFonts w:ascii="Adobe Garamond Pro" w:hAnsi="Adobe Garamond Pro"/>
          <w:i/>
          <w:sz w:val="24"/>
          <w:szCs w:val="24"/>
          <w:lang w:val="en-US"/>
        </w:rPr>
        <w:t>meant</w:t>
      </w:r>
      <w:r w:rsidRPr="00B63527">
        <w:rPr>
          <w:rFonts w:ascii="Adobe Garamond Pro" w:hAnsi="Adobe Garamond Pro"/>
          <w:sz w:val="24"/>
          <w:szCs w:val="24"/>
          <w:lang w:val="en-US"/>
        </w:rPr>
        <w:t xml:space="preserve"> by these remarks is, in his view, quite co</w:t>
      </w:r>
      <w:r w:rsidRPr="00B63527">
        <w:rPr>
          <w:rFonts w:ascii="Adobe Garamond Pro" w:hAnsi="Adobe Garamond Pro"/>
          <w:sz w:val="24"/>
          <w:szCs w:val="24"/>
          <w:lang w:val="en-US"/>
        </w:rPr>
        <w:t>r</w:t>
      </w:r>
      <w:r w:rsidRPr="00B63527">
        <w:rPr>
          <w:rFonts w:ascii="Adobe Garamond Pro" w:hAnsi="Adobe Garamond Pro"/>
          <w:sz w:val="24"/>
          <w:szCs w:val="24"/>
          <w:lang w:val="en-US"/>
        </w:rPr>
        <w:t xml:space="preserve">rect, only it cannot be said. Apparently what someone </w:t>
      </w:r>
      <w:r w:rsidRPr="00B63527">
        <w:rPr>
          <w:rFonts w:ascii="Adobe Garamond Pro" w:hAnsi="Adobe Garamond Pro"/>
          <w:i/>
          <w:sz w:val="24"/>
          <w:szCs w:val="24"/>
          <w:lang w:val="en-US"/>
        </w:rPr>
        <w:t>means</w:t>
      </w:r>
      <w:r w:rsidRPr="00B63527">
        <w:rPr>
          <w:rFonts w:ascii="Adobe Garamond Pro" w:hAnsi="Adobe Garamond Pro"/>
          <w:sz w:val="24"/>
          <w:szCs w:val="24"/>
          <w:lang w:val="en-US"/>
        </w:rPr>
        <w:t xml:space="preserve"> or </w:t>
      </w:r>
      <w:r w:rsidRPr="00B63527">
        <w:rPr>
          <w:rFonts w:ascii="Adobe Garamond Pro" w:hAnsi="Adobe Garamond Pro"/>
          <w:i/>
          <w:sz w:val="24"/>
          <w:szCs w:val="24"/>
          <w:lang w:val="en-US"/>
        </w:rPr>
        <w:t>intends</w:t>
      </w:r>
      <w:r w:rsidRPr="00B63527">
        <w:rPr>
          <w:rFonts w:ascii="Adobe Garamond Pro" w:hAnsi="Adobe Garamond Pro"/>
          <w:sz w:val="24"/>
          <w:szCs w:val="24"/>
          <w:lang w:val="en-US"/>
        </w:rPr>
        <w:t xml:space="preserve"> by a remark can be </w:t>
      </w:r>
      <w:r w:rsidRPr="00B63527">
        <w:rPr>
          <w:rFonts w:ascii="Adobe Garamond Pro" w:hAnsi="Adobe Garamond Pro"/>
          <w:i/>
          <w:sz w:val="24"/>
          <w:szCs w:val="24"/>
          <w:lang w:val="en-US"/>
        </w:rPr>
        <w:t>grasped</w:t>
      </w:r>
      <w:r w:rsidRPr="00B63527">
        <w:rPr>
          <w:rFonts w:ascii="Adobe Garamond Pro" w:hAnsi="Adobe Garamond Pro"/>
          <w:sz w:val="24"/>
          <w:szCs w:val="24"/>
          <w:lang w:val="en-US"/>
        </w:rPr>
        <w:t xml:space="preserve"> even though the sentence uttered is </w:t>
      </w:r>
      <w:r w:rsidRPr="00B63527">
        <w:rPr>
          <w:rFonts w:ascii="Adobe Garamond Pro" w:hAnsi="Adobe Garamond Pro"/>
          <w:i/>
          <w:sz w:val="24"/>
          <w:szCs w:val="24"/>
          <w:lang w:val="en-US"/>
        </w:rPr>
        <w:t>strictly speaking</w:t>
      </w:r>
      <w:r w:rsidRPr="00B63527">
        <w:rPr>
          <w:rFonts w:ascii="Adobe Garamond Pro" w:hAnsi="Adobe Garamond Pro"/>
          <w:sz w:val="24"/>
          <w:szCs w:val="24"/>
          <w:lang w:val="en-US"/>
        </w:rPr>
        <w:t xml:space="preserve"> nonsense.</w:t>
      </w:r>
      <w:r>
        <w:rPr>
          <w:rStyle w:val="Funotenzeichen"/>
          <w:rFonts w:ascii="Adobe Garamond Pro" w:hAnsi="Adobe Garamond Pro"/>
          <w:sz w:val="24"/>
          <w:szCs w:val="24"/>
        </w:rPr>
        <w:footnoteReference w:id="72"/>
      </w:r>
    </w:p>
    <w:p w:rsidR="008D2A6C" w:rsidRPr="00B63527" w:rsidRDefault="008D2A6C" w:rsidP="008D2A6C">
      <w:pPr>
        <w:spacing w:after="0" w:line="360" w:lineRule="auto"/>
        <w:jc w:val="both"/>
        <w:rPr>
          <w:rFonts w:ascii="Adobe Garamond Pro" w:hAnsi="Adobe Garamond Pro"/>
          <w:sz w:val="24"/>
          <w:szCs w:val="24"/>
          <w:lang w:val="en-US"/>
        </w:rPr>
      </w:pPr>
    </w:p>
    <w:p w:rsidR="00B50330" w:rsidRDefault="00B50330" w:rsidP="008D2A6C">
      <w:pPr>
        <w:spacing w:after="0" w:line="360" w:lineRule="auto"/>
        <w:jc w:val="both"/>
        <w:rPr>
          <w:rFonts w:ascii="Adobe Garamond Pro" w:hAnsi="Adobe Garamond Pro"/>
          <w:sz w:val="24"/>
          <w:szCs w:val="24"/>
        </w:rPr>
      </w:pPr>
      <w:r>
        <w:rPr>
          <w:rFonts w:ascii="Adobe Garamond Pro" w:hAnsi="Adobe Garamond Pro"/>
          <w:sz w:val="24"/>
          <w:szCs w:val="24"/>
        </w:rPr>
        <w:t xml:space="preserve">Hier wird etwas deutlich, dass sehr nah an Descartes’ Idee ist, dass wir etwas verstehen können, was wir nicht umfassen können: Was wir nicht sagen können, können wir </w:t>
      </w:r>
      <w:r w:rsidR="008C2DE4">
        <w:rPr>
          <w:rFonts w:ascii="Adobe Garamond Pro" w:hAnsi="Adobe Garamond Pro"/>
          <w:sz w:val="24"/>
          <w:szCs w:val="24"/>
        </w:rPr>
        <w:t>gedan</w:t>
      </w:r>
      <w:r w:rsidR="008C2DE4">
        <w:rPr>
          <w:rFonts w:ascii="Adobe Garamond Pro" w:hAnsi="Adobe Garamond Pro"/>
          <w:sz w:val="24"/>
          <w:szCs w:val="24"/>
        </w:rPr>
        <w:t>k</w:t>
      </w:r>
      <w:r w:rsidR="008C2DE4">
        <w:rPr>
          <w:rFonts w:ascii="Adobe Garamond Pro" w:hAnsi="Adobe Garamond Pro"/>
          <w:sz w:val="24"/>
          <w:szCs w:val="24"/>
        </w:rPr>
        <w:t>lich ertasten</w:t>
      </w:r>
      <w:r>
        <w:rPr>
          <w:rFonts w:ascii="Adobe Garamond Pro" w:hAnsi="Adobe Garamond Pro"/>
          <w:sz w:val="24"/>
          <w:szCs w:val="24"/>
        </w:rPr>
        <w:t xml:space="preserve">, indem wir fassen, was mit bestimmten Unsinn </w:t>
      </w:r>
      <w:r w:rsidRPr="00B50330">
        <w:rPr>
          <w:rFonts w:ascii="Adobe Garamond Pro" w:hAnsi="Adobe Garamond Pro"/>
          <w:i/>
          <w:sz w:val="24"/>
          <w:szCs w:val="24"/>
        </w:rPr>
        <w:t>gemeint</w:t>
      </w:r>
      <w:r>
        <w:rPr>
          <w:rFonts w:ascii="Adobe Garamond Pro" w:hAnsi="Adobe Garamond Pro"/>
          <w:sz w:val="24"/>
          <w:szCs w:val="24"/>
        </w:rPr>
        <w:t xml:space="preserve"> ist. </w:t>
      </w:r>
    </w:p>
    <w:p w:rsidR="00B50330" w:rsidRDefault="00B50330" w:rsidP="00B50330">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Wenn Unsinn jedoch aufgrund seines Versagens, Sinn zu ergeben, </w:t>
      </w:r>
      <w:r w:rsidR="007B62EF">
        <w:rPr>
          <w:rFonts w:ascii="Adobe Garamond Pro" w:hAnsi="Adobe Garamond Pro"/>
          <w:sz w:val="24"/>
          <w:szCs w:val="24"/>
        </w:rPr>
        <w:t>Unsinn ist, wie so</w:t>
      </w:r>
      <w:r w:rsidR="007B62EF">
        <w:rPr>
          <w:rFonts w:ascii="Adobe Garamond Pro" w:hAnsi="Adobe Garamond Pro"/>
          <w:sz w:val="24"/>
          <w:szCs w:val="24"/>
        </w:rPr>
        <w:t>l</w:t>
      </w:r>
      <w:r w:rsidR="007B62EF">
        <w:rPr>
          <w:rFonts w:ascii="Adobe Garamond Pro" w:hAnsi="Adobe Garamond Pro"/>
          <w:sz w:val="24"/>
          <w:szCs w:val="24"/>
        </w:rPr>
        <w:t xml:space="preserve">len wir dann seinen Sinn „fassen“? Wie sollten wir die Anwesenheit von Bedeutung in der Abwesenheit von Bedeutung ausmachen können? Nun, wir sind nicht dem auf der Spur, was die Worte sagen, sondern dem, auf das sie </w:t>
      </w:r>
      <w:r w:rsidR="008C2DE4">
        <w:rPr>
          <w:rFonts w:ascii="Adobe Garamond Pro" w:hAnsi="Adobe Garamond Pro"/>
          <w:sz w:val="24"/>
          <w:szCs w:val="24"/>
        </w:rPr>
        <w:t>hin</w:t>
      </w:r>
      <w:r w:rsidR="007B62EF">
        <w:rPr>
          <w:rFonts w:ascii="Adobe Garamond Pro" w:hAnsi="Adobe Garamond Pro"/>
          <w:sz w:val="24"/>
          <w:szCs w:val="24"/>
        </w:rPr>
        <w:t xml:space="preserve">deuten. Üblicherweise fassen wir jedoch das, worauf jemandes Worte </w:t>
      </w:r>
      <w:r w:rsidR="008C2DE4">
        <w:rPr>
          <w:rFonts w:ascii="Adobe Garamond Pro" w:hAnsi="Adobe Garamond Pro"/>
          <w:sz w:val="24"/>
          <w:szCs w:val="24"/>
        </w:rPr>
        <w:t>hin</w:t>
      </w:r>
      <w:r w:rsidR="007B62EF">
        <w:rPr>
          <w:rFonts w:ascii="Adobe Garamond Pro" w:hAnsi="Adobe Garamond Pro"/>
          <w:sz w:val="24"/>
          <w:szCs w:val="24"/>
        </w:rPr>
        <w:t xml:space="preserve">deuten, indem wir zunächst fassen, was diese Worte sagen. Doch wie fassen wir das, worauf der Unsinn deutet? Diese Geschichte lässt sich in etwa so </w:t>
      </w:r>
      <w:r w:rsidR="007B62EF">
        <w:rPr>
          <w:rFonts w:ascii="Adobe Garamond Pro" w:hAnsi="Adobe Garamond Pro"/>
          <w:sz w:val="24"/>
          <w:szCs w:val="24"/>
        </w:rPr>
        <w:lastRenderedPageBreak/>
        <w:t xml:space="preserve">erzählen: Der fragliche Unsinn besteht in einer Verletzung der Regeln logischer Syntax. </w:t>
      </w:r>
      <w:r w:rsidR="008C2DE4">
        <w:rPr>
          <w:rFonts w:ascii="Adobe Garamond Pro" w:hAnsi="Adobe Garamond Pro"/>
          <w:sz w:val="24"/>
          <w:szCs w:val="24"/>
        </w:rPr>
        <w:t>Solche</w:t>
      </w:r>
      <w:r w:rsidR="007B62EF">
        <w:rPr>
          <w:rFonts w:ascii="Adobe Garamond Pro" w:hAnsi="Adobe Garamond Pro"/>
          <w:sz w:val="24"/>
          <w:szCs w:val="24"/>
        </w:rPr>
        <w:t xml:space="preserve"> Verletzungen entstehen durch die Versuche, fundamentale Eigenschaften der log</w:t>
      </w:r>
      <w:r w:rsidR="007B62EF">
        <w:rPr>
          <w:rFonts w:ascii="Adobe Garamond Pro" w:hAnsi="Adobe Garamond Pro"/>
          <w:sz w:val="24"/>
          <w:szCs w:val="24"/>
        </w:rPr>
        <w:t>i</w:t>
      </w:r>
      <w:r w:rsidR="007B62EF">
        <w:rPr>
          <w:rFonts w:ascii="Adobe Garamond Pro" w:hAnsi="Adobe Garamond Pro"/>
          <w:sz w:val="24"/>
          <w:szCs w:val="24"/>
        </w:rPr>
        <w:t xml:space="preserve">schen Struktur der Sprache </w:t>
      </w:r>
      <w:r w:rsidR="007B62EF" w:rsidRPr="007B62EF">
        <w:rPr>
          <w:rFonts w:ascii="Adobe Garamond Pro" w:hAnsi="Adobe Garamond Pro"/>
          <w:i/>
          <w:sz w:val="24"/>
          <w:szCs w:val="24"/>
        </w:rPr>
        <w:t>in</w:t>
      </w:r>
      <w:r w:rsidR="007B62EF">
        <w:rPr>
          <w:rFonts w:ascii="Adobe Garamond Pro" w:hAnsi="Adobe Garamond Pro"/>
          <w:sz w:val="24"/>
          <w:szCs w:val="24"/>
        </w:rPr>
        <w:t xml:space="preserve"> der Sprache auszudrücken. </w:t>
      </w:r>
      <w:proofErr w:type="spellStart"/>
      <w:r w:rsidR="007B62EF" w:rsidRPr="00B63527">
        <w:rPr>
          <w:rFonts w:ascii="Adobe Garamond Pro" w:hAnsi="Adobe Garamond Pro"/>
          <w:sz w:val="24"/>
          <w:szCs w:val="24"/>
          <w:lang w:val="en-US"/>
        </w:rPr>
        <w:t>Diese</w:t>
      </w:r>
      <w:proofErr w:type="spellEnd"/>
      <w:r w:rsidR="007B62EF" w:rsidRPr="00B63527">
        <w:rPr>
          <w:rFonts w:ascii="Adobe Garamond Pro" w:hAnsi="Adobe Garamond Pro"/>
          <w:sz w:val="24"/>
          <w:szCs w:val="24"/>
          <w:lang w:val="en-US"/>
        </w:rPr>
        <w:t xml:space="preserve"> </w:t>
      </w:r>
      <w:proofErr w:type="spellStart"/>
      <w:r w:rsidR="007B62EF" w:rsidRPr="00B63527">
        <w:rPr>
          <w:rFonts w:ascii="Adobe Garamond Pro" w:hAnsi="Adobe Garamond Pro"/>
          <w:sz w:val="24"/>
          <w:szCs w:val="24"/>
          <w:lang w:val="en-US"/>
        </w:rPr>
        <w:t>Versuche</w:t>
      </w:r>
      <w:proofErr w:type="spellEnd"/>
      <w:r w:rsidR="007B62EF" w:rsidRPr="00B63527">
        <w:rPr>
          <w:rFonts w:ascii="Adobe Garamond Pro" w:hAnsi="Adobe Garamond Pro"/>
          <w:sz w:val="24"/>
          <w:szCs w:val="24"/>
          <w:lang w:val="en-US"/>
        </w:rPr>
        <w:t>, so Hacker, „un</w:t>
      </w:r>
      <w:r w:rsidR="007B62EF" w:rsidRPr="00B63527">
        <w:rPr>
          <w:rFonts w:ascii="Adobe Garamond Pro" w:hAnsi="Adobe Garamond Pro"/>
          <w:sz w:val="24"/>
          <w:szCs w:val="24"/>
          <w:lang w:val="en-US"/>
        </w:rPr>
        <w:t>a</w:t>
      </w:r>
      <w:r w:rsidR="007B62EF" w:rsidRPr="00B63527">
        <w:rPr>
          <w:rFonts w:ascii="Adobe Garamond Pro" w:hAnsi="Adobe Garamond Pro"/>
          <w:sz w:val="24"/>
          <w:szCs w:val="24"/>
          <w:lang w:val="en-US"/>
        </w:rPr>
        <w:t>voidably violate the bounds of sense, misuse language, and produce nonsense</w:t>
      </w:r>
      <w:proofErr w:type="gramStart"/>
      <w:r w:rsidR="007B62EF" w:rsidRPr="00B63527">
        <w:rPr>
          <w:rFonts w:ascii="Adobe Garamond Pro" w:hAnsi="Adobe Garamond Pro"/>
          <w:sz w:val="24"/>
          <w:szCs w:val="24"/>
          <w:lang w:val="en-US"/>
        </w:rPr>
        <w:t>.“</w:t>
      </w:r>
      <w:proofErr w:type="gramEnd"/>
      <w:r w:rsidR="007B62EF">
        <w:rPr>
          <w:rStyle w:val="Funotenzeichen"/>
          <w:rFonts w:ascii="Adobe Garamond Pro" w:hAnsi="Adobe Garamond Pro"/>
          <w:sz w:val="24"/>
          <w:szCs w:val="24"/>
        </w:rPr>
        <w:footnoteReference w:id="73"/>
      </w:r>
      <w:r w:rsidR="007B62EF" w:rsidRPr="00B63527">
        <w:rPr>
          <w:rFonts w:ascii="Adobe Garamond Pro" w:hAnsi="Adobe Garamond Pro"/>
          <w:sz w:val="24"/>
          <w:szCs w:val="24"/>
          <w:lang w:val="en-US"/>
        </w:rPr>
        <w:t xml:space="preserve"> </w:t>
      </w:r>
      <w:r w:rsidR="007B62EF">
        <w:rPr>
          <w:rFonts w:ascii="Adobe Garamond Pro" w:hAnsi="Adobe Garamond Pro"/>
          <w:sz w:val="24"/>
          <w:szCs w:val="24"/>
        </w:rPr>
        <w:t>Wir fassen nicht, was der Unsinn sagt, sondern was er zu sagen versucht. Die Regeln der Logik m</w:t>
      </w:r>
      <w:r w:rsidR="007B62EF">
        <w:rPr>
          <w:rFonts w:ascii="Adobe Garamond Pro" w:hAnsi="Adobe Garamond Pro"/>
          <w:sz w:val="24"/>
          <w:szCs w:val="24"/>
        </w:rPr>
        <w:t>a</w:t>
      </w:r>
      <w:r w:rsidR="007B62EF">
        <w:rPr>
          <w:rFonts w:ascii="Adobe Garamond Pro" w:hAnsi="Adobe Garamond Pro"/>
          <w:sz w:val="24"/>
          <w:szCs w:val="24"/>
        </w:rPr>
        <w:t xml:space="preserve">chen „es“ allerdings unaussprechlich. </w:t>
      </w:r>
      <w:r w:rsidR="003E37D0">
        <w:rPr>
          <w:rFonts w:ascii="Adobe Garamond Pro" w:hAnsi="Adobe Garamond Pro"/>
          <w:sz w:val="24"/>
          <w:szCs w:val="24"/>
        </w:rPr>
        <w:t>Hier entdecken wir wiedermal die Idee, dass die Logik Grenzen zieht, gegen die wir anrennen. Die logische Struktur der Sprache hindert uns d</w:t>
      </w:r>
      <w:r w:rsidR="003E37D0">
        <w:rPr>
          <w:rFonts w:ascii="Adobe Garamond Pro" w:hAnsi="Adobe Garamond Pro"/>
          <w:sz w:val="24"/>
          <w:szCs w:val="24"/>
        </w:rPr>
        <w:t>a</w:t>
      </w:r>
      <w:r w:rsidR="003E37D0">
        <w:rPr>
          <w:rFonts w:ascii="Adobe Garamond Pro" w:hAnsi="Adobe Garamond Pro"/>
          <w:sz w:val="24"/>
          <w:szCs w:val="24"/>
        </w:rPr>
        <w:t xml:space="preserve">ran, gewisse Dinge zu sagen. </w:t>
      </w:r>
    </w:p>
    <w:p w:rsidR="003E37D0" w:rsidRPr="00B63527" w:rsidRDefault="00994B5A" w:rsidP="00B50330">
      <w:pPr>
        <w:spacing w:after="0" w:line="360" w:lineRule="auto"/>
        <w:ind w:firstLine="426"/>
        <w:jc w:val="both"/>
        <w:rPr>
          <w:rFonts w:ascii="Adobe Garamond Pro" w:hAnsi="Adobe Garamond Pro"/>
          <w:sz w:val="24"/>
          <w:szCs w:val="24"/>
          <w:lang w:val="en-US"/>
        </w:rPr>
      </w:pPr>
      <w:r>
        <w:rPr>
          <w:rFonts w:ascii="Adobe Garamond Pro" w:hAnsi="Adobe Garamond Pro"/>
          <w:sz w:val="24"/>
          <w:szCs w:val="24"/>
        </w:rPr>
        <w:t xml:space="preserve">Die wesentliche Eigenschaft des </w:t>
      </w:r>
      <w:proofErr w:type="spellStart"/>
      <w:r>
        <w:rPr>
          <w:rFonts w:ascii="Adobe Garamond Pro" w:hAnsi="Adobe Garamond Pro"/>
          <w:sz w:val="24"/>
          <w:szCs w:val="24"/>
        </w:rPr>
        <w:t>cartesischen</w:t>
      </w:r>
      <w:proofErr w:type="spellEnd"/>
      <w:r>
        <w:rPr>
          <w:rFonts w:ascii="Adobe Garamond Pro" w:hAnsi="Adobe Garamond Pro"/>
          <w:sz w:val="24"/>
          <w:szCs w:val="24"/>
        </w:rPr>
        <w:t xml:space="preserve"> Bildes besteht auch hier: Aufgrund der logischen Struktur unseres Denkens </w:t>
      </w:r>
      <w:r w:rsidRPr="00994B5A">
        <w:rPr>
          <w:rFonts w:ascii="Adobe Garamond Pro" w:hAnsi="Adobe Garamond Pro"/>
          <w:i/>
          <w:sz w:val="24"/>
          <w:szCs w:val="24"/>
        </w:rPr>
        <w:t>können</w:t>
      </w:r>
      <w:r>
        <w:rPr>
          <w:rFonts w:ascii="Adobe Garamond Pro" w:hAnsi="Adobe Garamond Pro"/>
          <w:sz w:val="24"/>
          <w:szCs w:val="24"/>
        </w:rPr>
        <w:t xml:space="preserve"> wir etwas </w:t>
      </w:r>
      <w:r w:rsidRPr="00994B5A">
        <w:rPr>
          <w:rFonts w:ascii="Adobe Garamond Pro" w:hAnsi="Adobe Garamond Pro"/>
          <w:i/>
          <w:sz w:val="24"/>
          <w:szCs w:val="24"/>
        </w:rPr>
        <w:t>nicht</w:t>
      </w:r>
      <w:r>
        <w:rPr>
          <w:rFonts w:ascii="Adobe Garamond Pro" w:hAnsi="Adobe Garamond Pro"/>
          <w:sz w:val="24"/>
          <w:szCs w:val="24"/>
        </w:rPr>
        <w:t xml:space="preserve"> tun. Wir können nicht entg</w:t>
      </w:r>
      <w:r>
        <w:rPr>
          <w:rFonts w:ascii="Adobe Garamond Pro" w:hAnsi="Adobe Garamond Pro"/>
          <w:sz w:val="24"/>
          <w:szCs w:val="24"/>
        </w:rPr>
        <w:t>e</w:t>
      </w:r>
      <w:r>
        <w:rPr>
          <w:rFonts w:ascii="Adobe Garamond Pro" w:hAnsi="Adobe Garamond Pro"/>
          <w:sz w:val="24"/>
          <w:szCs w:val="24"/>
        </w:rPr>
        <w:t>gen logischer Prinzipien denken. Versuchen wir es, produzieren wir nur Unsinn. Doch dieser Unsinn ist nichtsdestotrotz nützlich; er kann das Unsagbare vermitteln, dem unsere Worte</w:t>
      </w:r>
      <w:r w:rsidR="00986435">
        <w:rPr>
          <w:rFonts w:ascii="Adobe Garamond Pro" w:hAnsi="Adobe Garamond Pro"/>
          <w:sz w:val="24"/>
          <w:szCs w:val="24"/>
        </w:rPr>
        <w:t xml:space="preserve"> zwar</w:t>
      </w:r>
      <w:r>
        <w:rPr>
          <w:rFonts w:ascii="Adobe Garamond Pro" w:hAnsi="Adobe Garamond Pro"/>
          <w:sz w:val="24"/>
          <w:szCs w:val="24"/>
        </w:rPr>
        <w:t xml:space="preserve"> auf der Spur </w:t>
      </w:r>
      <w:r w:rsidR="008C2DE4">
        <w:rPr>
          <w:rFonts w:ascii="Adobe Garamond Pro" w:hAnsi="Adobe Garamond Pro"/>
          <w:sz w:val="24"/>
          <w:szCs w:val="24"/>
        </w:rPr>
        <w:t>sind</w:t>
      </w:r>
      <w:r>
        <w:rPr>
          <w:rFonts w:ascii="Adobe Garamond Pro" w:hAnsi="Adobe Garamond Pro"/>
          <w:sz w:val="24"/>
          <w:szCs w:val="24"/>
        </w:rPr>
        <w:t xml:space="preserve">, aber nicht erreichen können. </w:t>
      </w:r>
      <w:r w:rsidRPr="00B63527">
        <w:rPr>
          <w:rFonts w:ascii="Adobe Garamond Pro" w:hAnsi="Adobe Garamond Pro"/>
          <w:sz w:val="24"/>
          <w:szCs w:val="24"/>
          <w:lang w:val="en-US"/>
        </w:rPr>
        <w:t xml:space="preserve">Peter Geach </w:t>
      </w:r>
      <w:proofErr w:type="spellStart"/>
      <w:r w:rsidRPr="00B63527">
        <w:rPr>
          <w:rFonts w:ascii="Adobe Garamond Pro" w:hAnsi="Adobe Garamond Pro"/>
          <w:sz w:val="24"/>
          <w:szCs w:val="24"/>
          <w:lang w:val="en-US"/>
        </w:rPr>
        <w:t>formuliert</w:t>
      </w:r>
      <w:proofErr w:type="spellEnd"/>
      <w:r w:rsidRPr="00B63527">
        <w:rPr>
          <w:rFonts w:ascii="Adobe Garamond Pro" w:hAnsi="Adobe Garamond Pro"/>
          <w:sz w:val="24"/>
          <w:szCs w:val="24"/>
          <w:lang w:val="en-US"/>
        </w:rPr>
        <w:t xml:space="preserve"> dies </w:t>
      </w:r>
      <w:proofErr w:type="spellStart"/>
      <w:r w:rsidRPr="00B63527">
        <w:rPr>
          <w:rFonts w:ascii="Adobe Garamond Pro" w:hAnsi="Adobe Garamond Pro"/>
          <w:sz w:val="24"/>
          <w:szCs w:val="24"/>
          <w:lang w:val="en-US"/>
        </w:rPr>
        <w:t>folgendermaßen</w:t>
      </w:r>
      <w:proofErr w:type="spellEnd"/>
      <w:r w:rsidRPr="00B63527">
        <w:rPr>
          <w:rFonts w:ascii="Adobe Garamond Pro" w:hAnsi="Adobe Garamond Pro"/>
          <w:sz w:val="24"/>
          <w:szCs w:val="24"/>
          <w:lang w:val="en-US"/>
        </w:rPr>
        <w:t>:</w:t>
      </w:r>
    </w:p>
    <w:p w:rsidR="00994B5A" w:rsidRPr="00B63527" w:rsidRDefault="00994B5A" w:rsidP="00994B5A">
      <w:pPr>
        <w:spacing w:after="0" w:line="360" w:lineRule="auto"/>
        <w:jc w:val="both"/>
        <w:rPr>
          <w:rFonts w:ascii="Adobe Garamond Pro" w:hAnsi="Adobe Garamond Pro"/>
          <w:sz w:val="24"/>
          <w:szCs w:val="24"/>
          <w:lang w:val="en-US"/>
        </w:rPr>
      </w:pPr>
    </w:p>
    <w:p w:rsidR="00994B5A" w:rsidRPr="00B63527" w:rsidRDefault="00994B5A" w:rsidP="001135F1">
      <w:pPr>
        <w:spacing w:after="0" w:line="360" w:lineRule="auto"/>
        <w:ind w:left="851" w:right="566"/>
        <w:jc w:val="both"/>
        <w:rPr>
          <w:rFonts w:ascii="Adobe Garamond Pro" w:hAnsi="Adobe Garamond Pro"/>
          <w:sz w:val="24"/>
          <w:szCs w:val="24"/>
          <w:lang w:val="en-US"/>
        </w:rPr>
      </w:pPr>
      <w:r w:rsidRPr="00B63527">
        <w:rPr>
          <w:rFonts w:ascii="Adobe Garamond Pro" w:hAnsi="Adobe Garamond Pro"/>
          <w:sz w:val="24"/>
          <w:szCs w:val="24"/>
          <w:lang w:val="en-US"/>
        </w:rPr>
        <w:t xml:space="preserve">Wittgenstein holds that various </w:t>
      </w:r>
      <w:r w:rsidRPr="00B63527">
        <w:rPr>
          <w:rFonts w:ascii="Adobe Garamond Pro" w:hAnsi="Adobe Garamond Pro"/>
          <w:i/>
          <w:sz w:val="24"/>
          <w:szCs w:val="24"/>
          <w:lang w:val="en-US"/>
        </w:rPr>
        <w:t>features of reality</w:t>
      </w:r>
      <w:r w:rsidRPr="00B63527">
        <w:rPr>
          <w:rFonts w:ascii="Adobe Garamond Pro" w:hAnsi="Adobe Garamond Pro"/>
          <w:sz w:val="24"/>
          <w:szCs w:val="24"/>
          <w:lang w:val="en-US"/>
        </w:rPr>
        <w:t xml:space="preserve"> come out … in our la</w:t>
      </w:r>
      <w:r w:rsidRPr="00B63527">
        <w:rPr>
          <w:rFonts w:ascii="Adobe Garamond Pro" w:hAnsi="Adobe Garamond Pro"/>
          <w:sz w:val="24"/>
          <w:szCs w:val="24"/>
          <w:lang w:val="en-US"/>
        </w:rPr>
        <w:t>n</w:t>
      </w:r>
      <w:r w:rsidRPr="00B63527">
        <w:rPr>
          <w:rFonts w:ascii="Adobe Garamond Pro" w:hAnsi="Adobe Garamond Pro"/>
          <w:sz w:val="24"/>
          <w:szCs w:val="24"/>
          <w:lang w:val="en-US"/>
        </w:rPr>
        <w:t xml:space="preserve">guage, but we cannot use this language to say, assert, that reality has these features: if we try to frame propositions ascribing these features to reality, then it will be possible to show that </w:t>
      </w:r>
      <w:r w:rsidRPr="00B63527">
        <w:rPr>
          <w:rFonts w:ascii="Adobe Garamond Pro" w:hAnsi="Adobe Garamond Pro"/>
          <w:i/>
          <w:sz w:val="24"/>
          <w:szCs w:val="24"/>
          <w:lang w:val="en-US"/>
        </w:rPr>
        <w:t>strictly speaking</w:t>
      </w:r>
      <w:r w:rsidRPr="00B63527">
        <w:rPr>
          <w:rFonts w:ascii="Adobe Garamond Pro" w:hAnsi="Adobe Garamond Pro"/>
          <w:sz w:val="24"/>
          <w:szCs w:val="24"/>
          <w:lang w:val="en-US"/>
        </w:rPr>
        <w:t xml:space="preserve"> these are not propos</w:t>
      </w:r>
      <w:r w:rsidRPr="00B63527">
        <w:rPr>
          <w:rFonts w:ascii="Adobe Garamond Pro" w:hAnsi="Adobe Garamond Pro"/>
          <w:sz w:val="24"/>
          <w:szCs w:val="24"/>
          <w:lang w:val="en-US"/>
        </w:rPr>
        <w:t>i</w:t>
      </w:r>
      <w:r w:rsidRPr="00B63527">
        <w:rPr>
          <w:rFonts w:ascii="Adobe Garamond Pro" w:hAnsi="Adobe Garamond Pro"/>
          <w:sz w:val="24"/>
          <w:szCs w:val="24"/>
          <w:lang w:val="en-US"/>
        </w:rPr>
        <w:t xml:space="preserve">tions, only sentence-like structures which violate the principles of logical syntax and are thus devoid of any sense, true or false. All the same, these nonsensical … structures may be useful; they may serve to </w:t>
      </w:r>
      <w:r w:rsidRPr="00B63527">
        <w:rPr>
          <w:rFonts w:ascii="Adobe Garamond Pro" w:hAnsi="Adobe Garamond Pro"/>
          <w:i/>
          <w:sz w:val="24"/>
          <w:szCs w:val="24"/>
          <w:lang w:val="en-US"/>
        </w:rPr>
        <w:t>convey</w:t>
      </w:r>
      <w:r w:rsidRPr="00B63527">
        <w:rPr>
          <w:rFonts w:ascii="Adobe Garamond Pro" w:hAnsi="Adobe Garamond Pro"/>
          <w:sz w:val="24"/>
          <w:szCs w:val="24"/>
          <w:lang w:val="en-US"/>
        </w:rPr>
        <w:t xml:space="preserve"> from speaker to hearer </w:t>
      </w:r>
      <w:r w:rsidRPr="00B63527">
        <w:rPr>
          <w:rFonts w:ascii="Adobe Garamond Pro" w:hAnsi="Adobe Garamond Pro"/>
          <w:i/>
          <w:sz w:val="24"/>
          <w:szCs w:val="24"/>
          <w:lang w:val="en-US"/>
        </w:rPr>
        <w:t>an insight</w:t>
      </w:r>
      <w:r w:rsidRPr="00B63527">
        <w:rPr>
          <w:rFonts w:ascii="Adobe Garamond Pro" w:hAnsi="Adobe Garamond Pro"/>
          <w:sz w:val="24"/>
          <w:szCs w:val="24"/>
          <w:lang w:val="en-US"/>
        </w:rPr>
        <w:t xml:space="preserve"> that cannot be put into proper propositions.</w:t>
      </w:r>
      <w:r>
        <w:rPr>
          <w:rStyle w:val="Funotenzeichen"/>
          <w:rFonts w:ascii="Adobe Garamond Pro" w:hAnsi="Adobe Garamond Pro"/>
          <w:sz w:val="24"/>
          <w:szCs w:val="24"/>
        </w:rPr>
        <w:footnoteReference w:id="74"/>
      </w:r>
    </w:p>
    <w:p w:rsidR="00B50330" w:rsidRPr="00B63527" w:rsidRDefault="00B50330" w:rsidP="008D2A6C">
      <w:pPr>
        <w:spacing w:after="0" w:line="360" w:lineRule="auto"/>
        <w:jc w:val="both"/>
        <w:rPr>
          <w:rFonts w:ascii="Adobe Garamond Pro" w:hAnsi="Adobe Garamond Pro"/>
          <w:sz w:val="24"/>
          <w:szCs w:val="24"/>
          <w:lang w:val="en-US"/>
        </w:rPr>
      </w:pPr>
    </w:p>
    <w:p w:rsidR="00B50330" w:rsidRDefault="00ED7831" w:rsidP="008D2A6C">
      <w:pPr>
        <w:spacing w:after="0" w:line="360" w:lineRule="auto"/>
        <w:jc w:val="both"/>
        <w:rPr>
          <w:rFonts w:ascii="Adobe Garamond Pro" w:hAnsi="Adobe Garamond Pro"/>
          <w:sz w:val="24"/>
          <w:szCs w:val="24"/>
        </w:rPr>
      </w:pPr>
      <w:r>
        <w:rPr>
          <w:rFonts w:ascii="Adobe Garamond Pro" w:hAnsi="Adobe Garamond Pro"/>
          <w:sz w:val="24"/>
          <w:szCs w:val="24"/>
        </w:rPr>
        <w:t>Hier haben wir</w:t>
      </w:r>
      <w:r w:rsidR="00986435">
        <w:rPr>
          <w:rFonts w:ascii="Adobe Garamond Pro" w:hAnsi="Adobe Garamond Pro"/>
          <w:sz w:val="24"/>
          <w:szCs w:val="24"/>
        </w:rPr>
        <w:t xml:space="preserve"> eine abgemilderte Version des C</w:t>
      </w:r>
      <w:r>
        <w:rPr>
          <w:rFonts w:ascii="Adobe Garamond Pro" w:hAnsi="Adobe Garamond Pro"/>
          <w:sz w:val="24"/>
          <w:szCs w:val="24"/>
        </w:rPr>
        <w:t xml:space="preserve">artesischen Begriff des Unendlichen: Es gibt bestimmte </w:t>
      </w:r>
      <w:r w:rsidRPr="00ED7831">
        <w:rPr>
          <w:rFonts w:ascii="Adobe Garamond Pro" w:hAnsi="Adobe Garamond Pro"/>
          <w:i/>
          <w:sz w:val="24"/>
          <w:szCs w:val="24"/>
        </w:rPr>
        <w:t>Eigenschaften der Realität</w:t>
      </w:r>
      <w:r>
        <w:rPr>
          <w:rFonts w:ascii="Adobe Garamond Pro" w:hAnsi="Adobe Garamond Pro"/>
          <w:sz w:val="24"/>
          <w:szCs w:val="24"/>
        </w:rPr>
        <w:t>, die aufgrund der logischen Struktur des De</w:t>
      </w:r>
      <w:r>
        <w:rPr>
          <w:rFonts w:ascii="Adobe Garamond Pro" w:hAnsi="Adobe Garamond Pro"/>
          <w:sz w:val="24"/>
          <w:szCs w:val="24"/>
        </w:rPr>
        <w:t>n</w:t>
      </w:r>
      <w:r>
        <w:rPr>
          <w:rFonts w:ascii="Adobe Garamond Pro" w:hAnsi="Adobe Garamond Pro"/>
          <w:sz w:val="24"/>
          <w:szCs w:val="24"/>
        </w:rPr>
        <w:t xml:space="preserve">kens nicht kohärent ausgedrückt werden können. Nichtsdestotrotz können sie durch die Sprache vermittelt werden. Nicht jedoch durch die normale Sprache. </w:t>
      </w:r>
      <w:r w:rsidR="00E167C2">
        <w:rPr>
          <w:rFonts w:ascii="Adobe Garamond Pro" w:hAnsi="Adobe Garamond Pro"/>
          <w:sz w:val="24"/>
          <w:szCs w:val="24"/>
        </w:rPr>
        <w:t>Üblicherweise vermi</w:t>
      </w:r>
      <w:r w:rsidR="00E167C2">
        <w:rPr>
          <w:rFonts w:ascii="Adobe Garamond Pro" w:hAnsi="Adobe Garamond Pro"/>
          <w:sz w:val="24"/>
          <w:szCs w:val="24"/>
        </w:rPr>
        <w:t>t</w:t>
      </w:r>
      <w:r w:rsidR="00E167C2">
        <w:rPr>
          <w:rFonts w:ascii="Adobe Garamond Pro" w:hAnsi="Adobe Garamond Pro"/>
          <w:sz w:val="24"/>
          <w:szCs w:val="24"/>
        </w:rPr>
        <w:lastRenderedPageBreak/>
        <w:t xml:space="preserve">telt die Sprache etwas, indem sie Worte gebraucht, um etwas zu sagen. In der normalen Sprache können Worte (durch Implikationen) mehr vermitteln als sie explizit aussagen – doch selbst dies tun sie erst, indem sie zunächst etwas sagen. Unsinn sagt jedoch überhaupt nichts aus. </w:t>
      </w:r>
      <w:r w:rsidR="00FA7D5D">
        <w:rPr>
          <w:rFonts w:ascii="Adobe Garamond Pro" w:hAnsi="Adobe Garamond Pro"/>
          <w:sz w:val="24"/>
          <w:szCs w:val="24"/>
        </w:rPr>
        <w:t>Die Standardlesart bürdet sich daher die Frage auf, wie der Unsinn es schaffen kann, eine Einsicht in die unaussprechlichen Eigenschaften der Realität zu vermitteln. Um dieses Problem zu lösen, muss man Wittgenstein die Idee zuschreiben, dass man entgegen der logischen Gesetze denken kann. Durch einen Versuch des unlogischen Denkens kann man sich an die Grenzen der Sprache heran</w:t>
      </w:r>
      <w:r w:rsidR="00986435">
        <w:rPr>
          <w:rFonts w:ascii="Adobe Garamond Pro" w:hAnsi="Adobe Garamond Pro"/>
          <w:sz w:val="24"/>
          <w:szCs w:val="24"/>
        </w:rPr>
        <w:t>tasten</w:t>
      </w:r>
      <w:r w:rsidR="00FA7D5D">
        <w:rPr>
          <w:rFonts w:ascii="Adobe Garamond Pro" w:hAnsi="Adobe Garamond Pro"/>
          <w:sz w:val="24"/>
          <w:szCs w:val="24"/>
        </w:rPr>
        <w:t xml:space="preserve"> und über sie hinaus spähen (um die u</w:t>
      </w:r>
      <w:r w:rsidR="00FA7D5D">
        <w:rPr>
          <w:rFonts w:ascii="Adobe Garamond Pro" w:hAnsi="Adobe Garamond Pro"/>
          <w:sz w:val="24"/>
          <w:szCs w:val="24"/>
        </w:rPr>
        <w:t>n</w:t>
      </w:r>
      <w:r w:rsidR="00FA7D5D">
        <w:rPr>
          <w:rFonts w:ascii="Adobe Garamond Pro" w:hAnsi="Adobe Garamond Pro"/>
          <w:sz w:val="24"/>
          <w:szCs w:val="24"/>
        </w:rPr>
        <w:t>aussprechlichen Eigenschaften der Realität zu erblicken, von denen Geach spricht).</w:t>
      </w:r>
      <w:r w:rsidR="00FA7D5D">
        <w:rPr>
          <w:rStyle w:val="Funotenzeichen"/>
          <w:rFonts w:ascii="Adobe Garamond Pro" w:hAnsi="Adobe Garamond Pro"/>
          <w:sz w:val="24"/>
          <w:szCs w:val="24"/>
        </w:rPr>
        <w:footnoteReference w:id="75"/>
      </w:r>
      <w:r w:rsidR="00E167C2">
        <w:rPr>
          <w:rFonts w:ascii="Adobe Garamond Pro" w:hAnsi="Adobe Garamond Pro"/>
          <w:sz w:val="24"/>
          <w:szCs w:val="24"/>
        </w:rPr>
        <w:t xml:space="preserve"> </w:t>
      </w:r>
      <w:r w:rsidR="00FA7D5D">
        <w:rPr>
          <w:rFonts w:ascii="Adobe Garamond Pro" w:hAnsi="Adobe Garamond Pro"/>
          <w:sz w:val="24"/>
          <w:szCs w:val="24"/>
        </w:rPr>
        <w:t>De</w:t>
      </w:r>
      <w:r w:rsidR="00FA7D5D">
        <w:rPr>
          <w:rFonts w:ascii="Adobe Garamond Pro" w:hAnsi="Adobe Garamond Pro"/>
          <w:sz w:val="24"/>
          <w:szCs w:val="24"/>
        </w:rPr>
        <w:t>m</w:t>
      </w:r>
      <w:r w:rsidR="00FA7D5D">
        <w:rPr>
          <w:rFonts w:ascii="Adobe Garamond Pro" w:hAnsi="Adobe Garamond Pro"/>
          <w:sz w:val="24"/>
          <w:szCs w:val="24"/>
        </w:rPr>
        <w:t xml:space="preserve">zufolge muss man dem </w:t>
      </w:r>
      <w:r w:rsidR="00FA7D5D" w:rsidRPr="00FA7D5D">
        <w:rPr>
          <w:rFonts w:ascii="Adobe Garamond Pro" w:hAnsi="Adobe Garamond Pro"/>
          <w:i/>
          <w:sz w:val="24"/>
          <w:szCs w:val="24"/>
        </w:rPr>
        <w:t>Tractatus</w:t>
      </w:r>
      <w:r w:rsidR="00FA7D5D">
        <w:rPr>
          <w:rFonts w:ascii="Adobe Garamond Pro" w:hAnsi="Adobe Garamond Pro"/>
          <w:sz w:val="24"/>
          <w:szCs w:val="24"/>
        </w:rPr>
        <w:t xml:space="preserve"> zuschreiben, dass wir beide Seiten der Grenze denken können (wenn wir auch nicht über sie sprechen können).</w:t>
      </w:r>
    </w:p>
    <w:p w:rsidR="00BA6472" w:rsidRDefault="00FA7D5D" w:rsidP="00FA7D5D">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Der Standardlesart des </w:t>
      </w:r>
      <w:r w:rsidRPr="00FA7D5D">
        <w:rPr>
          <w:rFonts w:ascii="Adobe Garamond Pro" w:hAnsi="Adobe Garamond Pro"/>
          <w:i/>
          <w:sz w:val="24"/>
          <w:szCs w:val="24"/>
        </w:rPr>
        <w:t>Tractatus</w:t>
      </w:r>
      <w:r>
        <w:rPr>
          <w:rFonts w:ascii="Adobe Garamond Pro" w:hAnsi="Adobe Garamond Pro"/>
          <w:sz w:val="24"/>
          <w:szCs w:val="24"/>
        </w:rPr>
        <w:t xml:space="preserve"> zufolge werden diese Eigenschaften der Realität durch die Sprache offenbar, weil sie gewissen </w:t>
      </w:r>
      <w:r w:rsidRPr="00FA7D5D">
        <w:rPr>
          <w:rFonts w:ascii="Adobe Garamond Pro" w:hAnsi="Adobe Garamond Pro"/>
          <w:i/>
          <w:sz w:val="24"/>
          <w:szCs w:val="24"/>
        </w:rPr>
        <w:t>Eigenschaften der Sprache</w:t>
      </w:r>
      <w:r>
        <w:rPr>
          <w:rFonts w:ascii="Adobe Garamond Pro" w:hAnsi="Adobe Garamond Pro"/>
          <w:sz w:val="24"/>
          <w:szCs w:val="24"/>
        </w:rPr>
        <w:t xml:space="preserve"> korrespondieren: Sie werden im Spiegel der logischen Struktur der Sprache reflektiert. Die relevanten Eige</w:t>
      </w:r>
      <w:r>
        <w:rPr>
          <w:rFonts w:ascii="Adobe Garamond Pro" w:hAnsi="Adobe Garamond Pro"/>
          <w:sz w:val="24"/>
          <w:szCs w:val="24"/>
        </w:rPr>
        <w:t>n</w:t>
      </w:r>
      <w:r>
        <w:rPr>
          <w:rFonts w:ascii="Adobe Garamond Pro" w:hAnsi="Adobe Garamond Pro"/>
          <w:sz w:val="24"/>
          <w:szCs w:val="24"/>
        </w:rPr>
        <w:t>schaften der Sprache machen zusammengenommen die logische Form der Sprache aus. Zwar können wir „es“ – die logische Form der Sprache – nicht in der Sprache ausdrücken</w:t>
      </w:r>
      <w:r w:rsidR="00662C37">
        <w:rPr>
          <w:rFonts w:ascii="Adobe Garamond Pro" w:hAnsi="Adobe Garamond Pro"/>
          <w:sz w:val="24"/>
          <w:szCs w:val="24"/>
        </w:rPr>
        <w:t>, doch wir können auf sie zeigen. Eine dieser Eigenschaften ist der Unterschied zwischen Begriff und Gegenstand. Wir können diese Unterscheidung nicht in der Sprache ausdr</w:t>
      </w:r>
      <w:r w:rsidR="00662C37">
        <w:rPr>
          <w:rFonts w:ascii="Adobe Garamond Pro" w:hAnsi="Adobe Garamond Pro"/>
          <w:sz w:val="24"/>
          <w:szCs w:val="24"/>
        </w:rPr>
        <w:t>ü</w:t>
      </w:r>
      <w:r w:rsidR="00662C37">
        <w:rPr>
          <w:rFonts w:ascii="Adobe Garamond Pro" w:hAnsi="Adobe Garamond Pro"/>
          <w:sz w:val="24"/>
          <w:szCs w:val="24"/>
        </w:rPr>
        <w:t>cken. Versuchen wir es, dann lassen wir einen Begriff die Rolle eines Gegenstandes spielen. Dies ist jedoch etwas, das ein Begriff nicht zu leisten vermag. Die Logik erlaubt es nicht. Der Versuch, diese Eigenschaft der logischen Struktur der Sprache zum Inhalt eines G</w:t>
      </w:r>
      <w:r w:rsidR="00662C37">
        <w:rPr>
          <w:rFonts w:ascii="Adobe Garamond Pro" w:hAnsi="Adobe Garamond Pro"/>
          <w:sz w:val="24"/>
          <w:szCs w:val="24"/>
        </w:rPr>
        <w:t>e</w:t>
      </w:r>
      <w:r w:rsidR="00662C37">
        <w:rPr>
          <w:rFonts w:ascii="Adobe Garamond Pro" w:hAnsi="Adobe Garamond Pro"/>
          <w:sz w:val="24"/>
          <w:szCs w:val="24"/>
        </w:rPr>
        <w:t>dankens zu machen, resultiert in einer Verletzung der logischen Syntax. Könnte eine solche Proposition gebildet werden, zöge sie eine Kombination von logischen Elementen aus i</w:t>
      </w:r>
      <w:r w:rsidR="00662C37">
        <w:rPr>
          <w:rFonts w:ascii="Adobe Garamond Pro" w:hAnsi="Adobe Garamond Pro"/>
          <w:sz w:val="24"/>
          <w:szCs w:val="24"/>
        </w:rPr>
        <w:t>n</w:t>
      </w:r>
      <w:r w:rsidR="00662C37">
        <w:rPr>
          <w:rFonts w:ascii="Adobe Garamond Pro" w:hAnsi="Adobe Garamond Pro"/>
          <w:sz w:val="24"/>
          <w:szCs w:val="24"/>
        </w:rPr>
        <w:t>kompatiblen logischen Kategorien nach sich. Die Logik verbietet dies. Eine solche Propos</w:t>
      </w:r>
      <w:r w:rsidR="00662C37">
        <w:rPr>
          <w:rFonts w:ascii="Adobe Garamond Pro" w:hAnsi="Adobe Garamond Pro"/>
          <w:sz w:val="24"/>
          <w:szCs w:val="24"/>
        </w:rPr>
        <w:t>i</w:t>
      </w:r>
      <w:r w:rsidR="00662C37">
        <w:rPr>
          <w:rFonts w:ascii="Adobe Garamond Pro" w:hAnsi="Adobe Garamond Pro"/>
          <w:sz w:val="24"/>
          <w:szCs w:val="24"/>
        </w:rPr>
        <w:t xml:space="preserve">tion wäre demnach logisch fehlerhaft. Sie würde in einem Missbrauch der Sprache enden, wie Hacker dies ausdrückt. </w:t>
      </w:r>
      <w:r w:rsidR="00BA6472">
        <w:rPr>
          <w:rFonts w:ascii="Adobe Garamond Pro" w:hAnsi="Adobe Garamond Pro"/>
          <w:sz w:val="24"/>
          <w:szCs w:val="24"/>
        </w:rPr>
        <w:t>Ein Ausdruck für einen Begriff wird hier gebraucht, wo ein Ausdruck für einen Gegenstand stehen sollte. Wir versuchen also, dem Zeichen einen fa</w:t>
      </w:r>
      <w:r w:rsidR="00BA6472">
        <w:rPr>
          <w:rFonts w:ascii="Adobe Garamond Pro" w:hAnsi="Adobe Garamond Pro"/>
          <w:sz w:val="24"/>
          <w:szCs w:val="24"/>
        </w:rPr>
        <w:t>l</w:t>
      </w:r>
      <w:r w:rsidR="00BA6472">
        <w:rPr>
          <w:rFonts w:ascii="Adobe Garamond Pro" w:hAnsi="Adobe Garamond Pro"/>
          <w:sz w:val="24"/>
          <w:szCs w:val="24"/>
        </w:rPr>
        <w:t xml:space="preserve">schen Gebrauch zu geben. Solche kontra-syntaktisch gebildeten Propositionen sind keine eigentlichen Propositionen. Es handelt sich dabei um Pseudo-Propositionen. Sie sind eine </w:t>
      </w:r>
      <w:r w:rsidR="00BA6472">
        <w:rPr>
          <w:rFonts w:ascii="Adobe Garamond Pro" w:hAnsi="Adobe Garamond Pro"/>
          <w:sz w:val="24"/>
          <w:szCs w:val="24"/>
        </w:rPr>
        <w:lastRenderedPageBreak/>
        <w:t xml:space="preserve">Art des Unsinns. Jedoch sind sie nicht bloßer Unsinn. Durch die Art und Weise, wie sie versagen, Sinn zu ergeben, machen sie bestimmte Eigenschaften der logischen Struktur der Realität deutlich. </w:t>
      </w:r>
    </w:p>
    <w:p w:rsidR="00FA7D5D" w:rsidRDefault="00BA6472" w:rsidP="00FA7D5D">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Diese Lesart des </w:t>
      </w:r>
      <w:r w:rsidRPr="00B63527">
        <w:rPr>
          <w:rFonts w:ascii="Adobe Garamond Pro" w:hAnsi="Adobe Garamond Pro"/>
          <w:i/>
          <w:sz w:val="24"/>
          <w:szCs w:val="24"/>
        </w:rPr>
        <w:t>Tractatus</w:t>
      </w:r>
      <w:r>
        <w:rPr>
          <w:rFonts w:ascii="Adobe Garamond Pro" w:hAnsi="Adobe Garamond Pro"/>
          <w:sz w:val="24"/>
          <w:szCs w:val="24"/>
        </w:rPr>
        <w:t xml:space="preserve"> beruht nicht nur auf der Distinktion, die Hacker trifft (zw</w:t>
      </w:r>
      <w:r>
        <w:rPr>
          <w:rFonts w:ascii="Adobe Garamond Pro" w:hAnsi="Adobe Garamond Pro"/>
          <w:sz w:val="24"/>
          <w:szCs w:val="24"/>
        </w:rPr>
        <w:t>i</w:t>
      </w:r>
      <w:r>
        <w:rPr>
          <w:rFonts w:ascii="Adobe Garamond Pro" w:hAnsi="Adobe Garamond Pro"/>
          <w:sz w:val="24"/>
          <w:szCs w:val="24"/>
        </w:rPr>
        <w:t>schen zwei Arten des philosophischen Unsinns), sondern auch auf einer weiteren Distinkt</w:t>
      </w:r>
      <w:r>
        <w:rPr>
          <w:rFonts w:ascii="Adobe Garamond Pro" w:hAnsi="Adobe Garamond Pro"/>
          <w:sz w:val="24"/>
          <w:szCs w:val="24"/>
        </w:rPr>
        <w:t>i</w:t>
      </w:r>
      <w:r>
        <w:rPr>
          <w:rFonts w:ascii="Adobe Garamond Pro" w:hAnsi="Adobe Garamond Pro"/>
          <w:sz w:val="24"/>
          <w:szCs w:val="24"/>
        </w:rPr>
        <w:t xml:space="preserve">on – zwischen kontra-syntaktischem Unsinn und bloßem Unsinn. </w:t>
      </w:r>
      <w:r w:rsidR="00B63527">
        <w:rPr>
          <w:rFonts w:ascii="Adobe Garamond Pro" w:hAnsi="Adobe Garamond Pro"/>
          <w:sz w:val="24"/>
          <w:szCs w:val="24"/>
        </w:rPr>
        <w:t xml:space="preserve">Bei ersterem können wir den </w:t>
      </w:r>
      <w:r w:rsidR="0060671E">
        <w:rPr>
          <w:rFonts w:ascii="Adobe Garamond Pro" w:hAnsi="Adobe Garamond Pro"/>
          <w:sz w:val="24"/>
          <w:szCs w:val="24"/>
        </w:rPr>
        <w:t>Platz, den ein Element einer bestimmten logischen Kategorie in der Syntax eines Satzes einnimmt</w:t>
      </w:r>
      <w:r w:rsidR="00122A21">
        <w:rPr>
          <w:rFonts w:ascii="Adobe Garamond Pro" w:hAnsi="Adobe Garamond Pro"/>
          <w:sz w:val="24"/>
          <w:szCs w:val="24"/>
        </w:rPr>
        <w:t>,</w:t>
      </w:r>
      <w:r w:rsidR="0060671E">
        <w:rPr>
          <w:rFonts w:ascii="Adobe Garamond Pro" w:hAnsi="Adobe Garamond Pro"/>
          <w:sz w:val="24"/>
          <w:szCs w:val="24"/>
        </w:rPr>
        <w:t xml:space="preserve"> erkennen, während </w:t>
      </w:r>
      <w:r w:rsidR="00B33D32">
        <w:rPr>
          <w:rFonts w:ascii="Adobe Garamond Pro" w:hAnsi="Adobe Garamond Pro"/>
          <w:sz w:val="24"/>
          <w:szCs w:val="24"/>
        </w:rPr>
        <w:t xml:space="preserve">an diesem Platz </w:t>
      </w:r>
      <w:r w:rsidR="0060671E">
        <w:rPr>
          <w:rFonts w:ascii="Adobe Garamond Pro" w:hAnsi="Adobe Garamond Pro"/>
          <w:sz w:val="24"/>
          <w:szCs w:val="24"/>
        </w:rPr>
        <w:t>jedoch etwas von der falschen Kategorie eingesetzt wurde.</w:t>
      </w:r>
      <w:r w:rsidR="00B33D32">
        <w:rPr>
          <w:rFonts w:ascii="Adobe Garamond Pro" w:hAnsi="Adobe Garamond Pro"/>
          <w:sz w:val="24"/>
          <w:szCs w:val="24"/>
        </w:rPr>
        <w:t xml:space="preserve"> </w:t>
      </w:r>
      <w:r w:rsidR="009562BB">
        <w:rPr>
          <w:rFonts w:ascii="Adobe Garamond Pro" w:hAnsi="Adobe Garamond Pro"/>
          <w:sz w:val="24"/>
          <w:szCs w:val="24"/>
        </w:rPr>
        <w:t>Bloßer Unsinn ist dahingegen eine Art von Unsinn, bei der wir nicht gen</w:t>
      </w:r>
      <w:r w:rsidR="009562BB">
        <w:rPr>
          <w:rFonts w:ascii="Adobe Garamond Pro" w:hAnsi="Adobe Garamond Pro"/>
          <w:sz w:val="24"/>
          <w:szCs w:val="24"/>
        </w:rPr>
        <w:t>ü</w:t>
      </w:r>
      <w:r w:rsidR="009562BB">
        <w:rPr>
          <w:rFonts w:ascii="Adobe Garamond Pro" w:hAnsi="Adobe Garamond Pro"/>
          <w:sz w:val="24"/>
          <w:szCs w:val="24"/>
        </w:rPr>
        <w:t>gend syntaktische Struktur ausmachen können, um überhaupt einen Satzteil als Platz für eine bestimmte logische Kategorie ausmachen zu können. Bloßer Unsinn versucht gar nicht erst, nach den Regeln der Logik zu spielen.</w:t>
      </w:r>
      <w:r w:rsidR="00FD5B13">
        <w:rPr>
          <w:rStyle w:val="Funotenzeichen"/>
          <w:rFonts w:ascii="Adobe Garamond Pro" w:hAnsi="Adobe Garamond Pro"/>
          <w:sz w:val="24"/>
          <w:szCs w:val="24"/>
        </w:rPr>
        <w:footnoteReference w:id="76"/>
      </w:r>
      <w:r w:rsidR="009562BB">
        <w:rPr>
          <w:rFonts w:ascii="Adobe Garamond Pro" w:hAnsi="Adobe Garamond Pro"/>
          <w:sz w:val="24"/>
          <w:szCs w:val="24"/>
        </w:rPr>
        <w:t xml:space="preserve"> </w:t>
      </w:r>
      <w:r w:rsidR="00B505A8">
        <w:rPr>
          <w:rFonts w:ascii="Adobe Garamond Pro" w:hAnsi="Adobe Garamond Pro"/>
          <w:sz w:val="24"/>
          <w:szCs w:val="24"/>
        </w:rPr>
        <w:t>Tiefer philosophischer U</w:t>
      </w:r>
      <w:r w:rsidR="00986435">
        <w:rPr>
          <w:rFonts w:ascii="Adobe Garamond Pro" w:hAnsi="Adobe Garamond Pro"/>
          <w:sz w:val="24"/>
          <w:szCs w:val="24"/>
        </w:rPr>
        <w:t>nsinn setzt kontra-syntaktische</w:t>
      </w:r>
      <w:r w:rsidR="00B505A8">
        <w:rPr>
          <w:rFonts w:ascii="Adobe Garamond Pro" w:hAnsi="Adobe Garamond Pro"/>
          <w:sz w:val="24"/>
          <w:szCs w:val="24"/>
        </w:rPr>
        <w:t xml:space="preserve"> Formulierungen voraus: Er spielt bis zu einem gewissen Punkt nach den Regeln der Logik, bis er sie dann bricht. Indem er sie bricht, legt der tiefsinnige U</w:t>
      </w:r>
      <w:r w:rsidR="00B505A8">
        <w:rPr>
          <w:rFonts w:ascii="Adobe Garamond Pro" w:hAnsi="Adobe Garamond Pro"/>
          <w:sz w:val="24"/>
          <w:szCs w:val="24"/>
        </w:rPr>
        <w:t>n</w:t>
      </w:r>
      <w:r w:rsidR="00B505A8">
        <w:rPr>
          <w:rFonts w:ascii="Adobe Garamond Pro" w:hAnsi="Adobe Garamond Pro"/>
          <w:sz w:val="24"/>
          <w:szCs w:val="24"/>
        </w:rPr>
        <w:t xml:space="preserve">sinn diese Regeln offen zu tage. Indem er die Grenzen der logischen Struktur der Sprache übertritt, macht er diese Grenzen sichtbar. Auf dieser vorletzten Stufe der Leiter gesteht der Leser ein, dass die Worte des </w:t>
      </w:r>
      <w:r w:rsidR="00B505A8" w:rsidRPr="00B505A8">
        <w:rPr>
          <w:rFonts w:ascii="Adobe Garamond Pro" w:hAnsi="Adobe Garamond Pro"/>
          <w:i/>
          <w:sz w:val="24"/>
          <w:szCs w:val="24"/>
        </w:rPr>
        <w:t>Tractatus</w:t>
      </w:r>
      <w:r w:rsidR="00B505A8">
        <w:rPr>
          <w:rFonts w:ascii="Adobe Garamond Pro" w:hAnsi="Adobe Garamond Pro"/>
          <w:sz w:val="24"/>
          <w:szCs w:val="24"/>
        </w:rPr>
        <w:t xml:space="preserve"> – die er gebraucht, um zu artikulieren, was er meint, </w:t>
      </w:r>
      <w:r w:rsidR="00B505A8" w:rsidRPr="00B505A8">
        <w:rPr>
          <w:rFonts w:ascii="Adobe Garamond Pro" w:hAnsi="Adobe Garamond Pro"/>
          <w:i/>
          <w:sz w:val="24"/>
          <w:szCs w:val="24"/>
        </w:rPr>
        <w:t>gesehen</w:t>
      </w:r>
      <w:r w:rsidR="00B505A8">
        <w:rPr>
          <w:rFonts w:ascii="Adobe Garamond Pro" w:hAnsi="Adobe Garamond Pro"/>
          <w:sz w:val="24"/>
          <w:szCs w:val="24"/>
        </w:rPr>
        <w:t xml:space="preserve"> zu haben – Unsinn sind. Er fährt nichtsdestotrotz verzweifelt damit fort, sich an ein w</w:t>
      </w:r>
      <w:r w:rsidR="00B505A8">
        <w:rPr>
          <w:rFonts w:ascii="Adobe Garamond Pro" w:hAnsi="Adobe Garamond Pro"/>
          <w:sz w:val="24"/>
          <w:szCs w:val="24"/>
        </w:rPr>
        <w:t>e</w:t>
      </w:r>
      <w:r w:rsidR="00B505A8">
        <w:rPr>
          <w:rFonts w:ascii="Adobe Garamond Pro" w:hAnsi="Adobe Garamond Pro"/>
          <w:sz w:val="24"/>
          <w:szCs w:val="24"/>
        </w:rPr>
        <w:t xml:space="preserve">sentlich </w:t>
      </w:r>
      <w:proofErr w:type="spellStart"/>
      <w:r w:rsidR="00B505A8">
        <w:rPr>
          <w:rFonts w:ascii="Adobe Garamond Pro" w:hAnsi="Adobe Garamond Pro"/>
          <w:sz w:val="24"/>
          <w:szCs w:val="24"/>
        </w:rPr>
        <w:t>cartesisches</w:t>
      </w:r>
      <w:proofErr w:type="spellEnd"/>
      <w:r w:rsidR="00B505A8">
        <w:rPr>
          <w:rFonts w:ascii="Adobe Garamond Pro" w:hAnsi="Adobe Garamond Pro"/>
          <w:sz w:val="24"/>
          <w:szCs w:val="24"/>
        </w:rPr>
        <w:t xml:space="preserve"> Bild der Gesetze der Logik zu klammern (als Grenzen, an denen wir uns scheuern, wenn wir über die Natur der Logik philosophieren) – ein Bild also, das der </w:t>
      </w:r>
      <w:r w:rsidR="00B505A8" w:rsidRPr="00B505A8">
        <w:rPr>
          <w:rFonts w:ascii="Adobe Garamond Pro" w:hAnsi="Adobe Garamond Pro"/>
          <w:i/>
          <w:sz w:val="24"/>
          <w:szCs w:val="24"/>
        </w:rPr>
        <w:t>Tractatus</w:t>
      </w:r>
      <w:r w:rsidR="00B505A8">
        <w:rPr>
          <w:rFonts w:ascii="Adobe Garamond Pro" w:hAnsi="Adobe Garamond Pro"/>
          <w:sz w:val="24"/>
          <w:szCs w:val="24"/>
        </w:rPr>
        <w:t xml:space="preserve"> von innen heraus zerstören will. </w:t>
      </w:r>
    </w:p>
    <w:p w:rsidR="00FD5B13" w:rsidRPr="00163D23" w:rsidRDefault="00FD5B13" w:rsidP="00FA7D5D">
      <w:pPr>
        <w:spacing w:after="0" w:line="360" w:lineRule="auto"/>
        <w:ind w:firstLine="426"/>
        <w:jc w:val="both"/>
        <w:rPr>
          <w:rFonts w:ascii="Adobe Garamond Pro" w:hAnsi="Adobe Garamond Pro"/>
          <w:sz w:val="24"/>
          <w:szCs w:val="24"/>
          <w:lang w:val="en-US"/>
        </w:rPr>
      </w:pPr>
      <w:r>
        <w:rPr>
          <w:rFonts w:ascii="Adobe Garamond Pro" w:hAnsi="Adobe Garamond Pro"/>
          <w:sz w:val="24"/>
          <w:szCs w:val="24"/>
        </w:rPr>
        <w:t>Ich habe die Worte „</w:t>
      </w:r>
      <w:proofErr w:type="spellStart"/>
      <w:r>
        <w:rPr>
          <w:rFonts w:ascii="Adobe Garamond Pro" w:hAnsi="Adobe Garamond Pro"/>
          <w:sz w:val="24"/>
          <w:szCs w:val="24"/>
        </w:rPr>
        <w:t>strictly</w:t>
      </w:r>
      <w:proofErr w:type="spellEnd"/>
      <w:r>
        <w:rPr>
          <w:rFonts w:ascii="Adobe Garamond Pro" w:hAnsi="Adobe Garamond Pro"/>
          <w:sz w:val="24"/>
          <w:szCs w:val="24"/>
        </w:rPr>
        <w:t xml:space="preserve"> </w:t>
      </w:r>
      <w:proofErr w:type="spellStart"/>
      <w:r>
        <w:rPr>
          <w:rFonts w:ascii="Adobe Garamond Pro" w:hAnsi="Adobe Garamond Pro"/>
          <w:sz w:val="24"/>
          <w:szCs w:val="24"/>
        </w:rPr>
        <w:t>speaking</w:t>
      </w:r>
      <w:proofErr w:type="spellEnd"/>
      <w:r>
        <w:rPr>
          <w:rFonts w:ascii="Adobe Garamond Pro" w:hAnsi="Adobe Garamond Pro"/>
          <w:sz w:val="24"/>
          <w:szCs w:val="24"/>
        </w:rPr>
        <w:t xml:space="preserve">“ in den obigen Zitaten von Hacker und Geach hervorgehoben. Geach sagt, dass Schein-Propositionen wie Propositionen sind (indem sie eine Einsicht vermitteln), aber </w:t>
      </w:r>
      <w:proofErr w:type="spellStart"/>
      <w:r w:rsidRPr="00FD5B13">
        <w:rPr>
          <w:rFonts w:ascii="Adobe Garamond Pro" w:hAnsi="Adobe Garamond Pro"/>
          <w:i/>
          <w:sz w:val="24"/>
          <w:szCs w:val="24"/>
        </w:rPr>
        <w:t>strictly</w:t>
      </w:r>
      <w:proofErr w:type="spellEnd"/>
      <w:r w:rsidRPr="00FD5B13">
        <w:rPr>
          <w:rFonts w:ascii="Adobe Garamond Pro" w:hAnsi="Adobe Garamond Pro"/>
          <w:i/>
          <w:sz w:val="24"/>
          <w:szCs w:val="24"/>
        </w:rPr>
        <w:t xml:space="preserve"> </w:t>
      </w:r>
      <w:proofErr w:type="spellStart"/>
      <w:r w:rsidRPr="00FD5B13">
        <w:rPr>
          <w:rFonts w:ascii="Adobe Garamond Pro" w:hAnsi="Adobe Garamond Pro"/>
          <w:i/>
          <w:sz w:val="24"/>
          <w:szCs w:val="24"/>
        </w:rPr>
        <w:t>speaking</w:t>
      </w:r>
      <w:proofErr w:type="spellEnd"/>
      <w:r>
        <w:rPr>
          <w:rFonts w:ascii="Adobe Garamond Pro" w:hAnsi="Adobe Garamond Pro"/>
          <w:sz w:val="24"/>
          <w:szCs w:val="24"/>
        </w:rPr>
        <w:t xml:space="preserve"> keine Propositionen sind. Hacker sagt d</w:t>
      </w:r>
      <w:r>
        <w:rPr>
          <w:rFonts w:ascii="Adobe Garamond Pro" w:hAnsi="Adobe Garamond Pro"/>
          <w:sz w:val="24"/>
          <w:szCs w:val="24"/>
        </w:rPr>
        <w:t>a</w:t>
      </w:r>
      <w:r>
        <w:rPr>
          <w:rFonts w:ascii="Adobe Garamond Pro" w:hAnsi="Adobe Garamond Pro"/>
          <w:sz w:val="24"/>
          <w:szCs w:val="24"/>
        </w:rPr>
        <w:t xml:space="preserve">hingegen, sie seien </w:t>
      </w:r>
      <w:proofErr w:type="spellStart"/>
      <w:r w:rsidRPr="00FD5B13">
        <w:rPr>
          <w:rFonts w:ascii="Adobe Garamond Pro" w:hAnsi="Adobe Garamond Pro"/>
          <w:i/>
          <w:sz w:val="24"/>
          <w:szCs w:val="24"/>
        </w:rPr>
        <w:t>strictly</w:t>
      </w:r>
      <w:proofErr w:type="spellEnd"/>
      <w:r w:rsidRPr="00FD5B13">
        <w:rPr>
          <w:rFonts w:ascii="Adobe Garamond Pro" w:hAnsi="Adobe Garamond Pro"/>
          <w:i/>
          <w:sz w:val="24"/>
          <w:szCs w:val="24"/>
        </w:rPr>
        <w:t xml:space="preserve"> </w:t>
      </w:r>
      <w:proofErr w:type="spellStart"/>
      <w:r w:rsidRPr="00FD5B13">
        <w:rPr>
          <w:rFonts w:ascii="Adobe Garamond Pro" w:hAnsi="Adobe Garamond Pro"/>
          <w:i/>
          <w:sz w:val="24"/>
          <w:szCs w:val="24"/>
        </w:rPr>
        <w:t>speaking</w:t>
      </w:r>
      <w:proofErr w:type="spellEnd"/>
      <w:r>
        <w:rPr>
          <w:rFonts w:ascii="Adobe Garamond Pro" w:hAnsi="Adobe Garamond Pro"/>
          <w:sz w:val="24"/>
          <w:szCs w:val="24"/>
        </w:rPr>
        <w:t xml:space="preserve"> Unsinn, aber sie </w:t>
      </w:r>
      <w:r w:rsidR="00122A21">
        <w:rPr>
          <w:rFonts w:ascii="Adobe Garamond Pro" w:hAnsi="Adobe Garamond Pro"/>
          <w:sz w:val="24"/>
          <w:szCs w:val="24"/>
        </w:rPr>
        <w:t>seien</w:t>
      </w:r>
      <w:r>
        <w:rPr>
          <w:rFonts w:ascii="Adobe Garamond Pro" w:hAnsi="Adobe Garamond Pro"/>
          <w:sz w:val="24"/>
          <w:szCs w:val="24"/>
        </w:rPr>
        <w:t xml:space="preserve"> kein völliger Unsinn (was sie ausdrücken wollen, ist korrekt). Es ist kein Zufall, dass diese beiden Kommentatoren zu di</w:t>
      </w:r>
      <w:r>
        <w:rPr>
          <w:rFonts w:ascii="Adobe Garamond Pro" w:hAnsi="Adobe Garamond Pro"/>
          <w:sz w:val="24"/>
          <w:szCs w:val="24"/>
        </w:rPr>
        <w:t>e</w:t>
      </w:r>
      <w:r>
        <w:rPr>
          <w:rFonts w:ascii="Adobe Garamond Pro" w:hAnsi="Adobe Garamond Pro"/>
          <w:sz w:val="24"/>
          <w:szCs w:val="24"/>
        </w:rPr>
        <w:t xml:space="preserve">sem Mittel Zuflucht nehmen. Jeder Vertreter der Standardlesart des </w:t>
      </w:r>
      <w:r w:rsidRPr="00FD5B13">
        <w:rPr>
          <w:rFonts w:ascii="Adobe Garamond Pro" w:hAnsi="Adobe Garamond Pro"/>
          <w:i/>
          <w:sz w:val="24"/>
          <w:szCs w:val="24"/>
        </w:rPr>
        <w:t>Tractatus</w:t>
      </w:r>
      <w:r>
        <w:rPr>
          <w:rFonts w:ascii="Adobe Garamond Pro" w:hAnsi="Adobe Garamond Pro"/>
          <w:sz w:val="24"/>
          <w:szCs w:val="24"/>
        </w:rPr>
        <w:t xml:space="preserve"> hilft sich mit solchen Ausdrücken aus. Anführungszeichen sind ein weiterer beliebter Weg, das Pro</w:t>
      </w:r>
      <w:r>
        <w:rPr>
          <w:rFonts w:ascii="Adobe Garamond Pro" w:hAnsi="Adobe Garamond Pro"/>
          <w:sz w:val="24"/>
          <w:szCs w:val="24"/>
        </w:rPr>
        <w:t>b</w:t>
      </w:r>
      <w:r>
        <w:rPr>
          <w:rFonts w:ascii="Adobe Garamond Pro" w:hAnsi="Adobe Garamond Pro"/>
          <w:sz w:val="24"/>
          <w:szCs w:val="24"/>
        </w:rPr>
        <w:lastRenderedPageBreak/>
        <w:t>lem zu umgehen: Schein-Propositionen sind keine Propositionen, aber sie können eine „Ei</w:t>
      </w:r>
      <w:r>
        <w:rPr>
          <w:rFonts w:ascii="Adobe Garamond Pro" w:hAnsi="Adobe Garamond Pro"/>
          <w:sz w:val="24"/>
          <w:szCs w:val="24"/>
        </w:rPr>
        <w:t>n</w:t>
      </w:r>
      <w:r>
        <w:rPr>
          <w:rFonts w:ascii="Adobe Garamond Pro" w:hAnsi="Adobe Garamond Pro"/>
          <w:sz w:val="24"/>
          <w:szCs w:val="24"/>
        </w:rPr>
        <w:t xml:space="preserve">sicht“ vermitteln. Was solcher Unsinn „meint“, ist korrekt. Natürlich drückt dieser Unsinn keine Tatsache aus, sondern eher eine „Tatsache“. </w:t>
      </w:r>
      <w:proofErr w:type="spellStart"/>
      <w:r w:rsidRPr="00163D23">
        <w:rPr>
          <w:rFonts w:ascii="Adobe Garamond Pro" w:hAnsi="Adobe Garamond Pro"/>
          <w:sz w:val="24"/>
          <w:szCs w:val="24"/>
          <w:lang w:val="en-US"/>
        </w:rPr>
        <w:t>Hier</w:t>
      </w:r>
      <w:proofErr w:type="spellEnd"/>
      <w:r w:rsidRPr="00163D23">
        <w:rPr>
          <w:rFonts w:ascii="Adobe Garamond Pro" w:hAnsi="Adobe Garamond Pro"/>
          <w:sz w:val="24"/>
          <w:szCs w:val="24"/>
          <w:lang w:val="en-US"/>
        </w:rPr>
        <w:t xml:space="preserve"> </w:t>
      </w:r>
      <w:proofErr w:type="spellStart"/>
      <w:r w:rsidRPr="00163D23">
        <w:rPr>
          <w:rFonts w:ascii="Adobe Garamond Pro" w:hAnsi="Adobe Garamond Pro"/>
          <w:sz w:val="24"/>
          <w:szCs w:val="24"/>
          <w:lang w:val="en-US"/>
        </w:rPr>
        <w:t>haben</w:t>
      </w:r>
      <w:proofErr w:type="spellEnd"/>
      <w:r w:rsidRPr="00163D23">
        <w:rPr>
          <w:rFonts w:ascii="Adobe Garamond Pro" w:hAnsi="Adobe Garamond Pro"/>
          <w:sz w:val="24"/>
          <w:szCs w:val="24"/>
          <w:lang w:val="en-US"/>
        </w:rPr>
        <w:t xml:space="preserve"> </w:t>
      </w:r>
      <w:proofErr w:type="spellStart"/>
      <w:r w:rsidRPr="00163D23">
        <w:rPr>
          <w:rFonts w:ascii="Adobe Garamond Pro" w:hAnsi="Adobe Garamond Pro"/>
          <w:sz w:val="24"/>
          <w:szCs w:val="24"/>
          <w:lang w:val="en-US"/>
        </w:rPr>
        <w:t>wir</w:t>
      </w:r>
      <w:proofErr w:type="spellEnd"/>
      <w:r w:rsidRPr="00163D23">
        <w:rPr>
          <w:rFonts w:ascii="Adobe Garamond Pro" w:hAnsi="Adobe Garamond Pro"/>
          <w:sz w:val="24"/>
          <w:szCs w:val="24"/>
          <w:lang w:val="en-US"/>
        </w:rPr>
        <w:t xml:space="preserve"> Eddy </w:t>
      </w:r>
      <w:proofErr w:type="spellStart"/>
      <w:r w:rsidRPr="00163D23">
        <w:rPr>
          <w:rFonts w:ascii="Adobe Garamond Pro" w:hAnsi="Adobe Garamond Pro"/>
          <w:sz w:val="24"/>
          <w:szCs w:val="24"/>
          <w:lang w:val="en-US"/>
        </w:rPr>
        <w:t>Zemach</w:t>
      </w:r>
      <w:proofErr w:type="spellEnd"/>
      <w:r w:rsidRPr="00163D23">
        <w:rPr>
          <w:rFonts w:ascii="Adobe Garamond Pro" w:hAnsi="Adobe Garamond Pro"/>
          <w:sz w:val="24"/>
          <w:szCs w:val="24"/>
          <w:lang w:val="en-US"/>
        </w:rPr>
        <w:t>:</w:t>
      </w:r>
    </w:p>
    <w:p w:rsidR="00FD5B13" w:rsidRPr="00163D23" w:rsidRDefault="00FD5B13" w:rsidP="00FA7D5D">
      <w:pPr>
        <w:spacing w:after="0" w:line="360" w:lineRule="auto"/>
        <w:ind w:firstLine="426"/>
        <w:jc w:val="both"/>
        <w:rPr>
          <w:rFonts w:ascii="Adobe Garamond Pro" w:hAnsi="Adobe Garamond Pro"/>
          <w:sz w:val="24"/>
          <w:szCs w:val="24"/>
          <w:lang w:val="en-US"/>
        </w:rPr>
      </w:pPr>
    </w:p>
    <w:p w:rsidR="00FD5B13" w:rsidRPr="00F542EB" w:rsidRDefault="00FD5B13" w:rsidP="00FD5B13">
      <w:pPr>
        <w:spacing w:after="0" w:line="360" w:lineRule="auto"/>
        <w:ind w:left="851" w:right="566"/>
        <w:jc w:val="both"/>
        <w:rPr>
          <w:rFonts w:ascii="Adobe Garamond Pro" w:hAnsi="Adobe Garamond Pro"/>
          <w:sz w:val="24"/>
          <w:szCs w:val="24"/>
        </w:rPr>
      </w:pPr>
      <w:r w:rsidRPr="00FD5B13">
        <w:rPr>
          <w:rFonts w:ascii="Adobe Garamond Pro" w:hAnsi="Adobe Garamond Pro"/>
          <w:sz w:val="24"/>
          <w:szCs w:val="24"/>
          <w:lang w:val="en-US"/>
        </w:rPr>
        <w:t xml:space="preserve">Let us refer to formal features of facts as </w:t>
      </w:r>
      <w:r>
        <w:rPr>
          <w:rFonts w:ascii="Adobe Garamond Pro" w:hAnsi="Adobe Garamond Pro"/>
          <w:sz w:val="24"/>
          <w:szCs w:val="24"/>
          <w:lang w:val="en-US"/>
        </w:rPr>
        <w:t xml:space="preserve">“facts” in double quotation marks. Such a “fact” is not a fact at all but that which makes facts possible. … </w:t>
      </w:r>
      <w:proofErr w:type="spellStart"/>
      <w:r w:rsidRPr="00F542EB">
        <w:rPr>
          <w:rFonts w:ascii="Adobe Garamond Pro" w:hAnsi="Adobe Garamond Pro"/>
          <w:sz w:val="24"/>
          <w:szCs w:val="24"/>
        </w:rPr>
        <w:t>Now</w:t>
      </w:r>
      <w:proofErr w:type="spellEnd"/>
      <w:r w:rsidRPr="00F542EB">
        <w:rPr>
          <w:rFonts w:ascii="Adobe Garamond Pro" w:hAnsi="Adobe Garamond Pro"/>
          <w:sz w:val="24"/>
          <w:szCs w:val="24"/>
        </w:rPr>
        <w:t xml:space="preserve"> formal “</w:t>
      </w:r>
      <w:proofErr w:type="spellStart"/>
      <w:r w:rsidRPr="00F542EB">
        <w:rPr>
          <w:rFonts w:ascii="Adobe Garamond Pro" w:hAnsi="Adobe Garamond Pro"/>
          <w:sz w:val="24"/>
          <w:szCs w:val="24"/>
        </w:rPr>
        <w:t>facts</w:t>
      </w:r>
      <w:proofErr w:type="spellEnd"/>
      <w:r w:rsidRPr="00F542EB">
        <w:rPr>
          <w:rFonts w:ascii="Adobe Garamond Pro" w:hAnsi="Adobe Garamond Pro"/>
          <w:sz w:val="24"/>
          <w:szCs w:val="24"/>
        </w:rPr>
        <w:t xml:space="preserve">” </w:t>
      </w:r>
      <w:proofErr w:type="spellStart"/>
      <w:r w:rsidRPr="00F542EB">
        <w:rPr>
          <w:rFonts w:ascii="Adobe Garamond Pro" w:hAnsi="Adobe Garamond Pro"/>
          <w:sz w:val="24"/>
          <w:szCs w:val="24"/>
        </w:rPr>
        <w:t>cannot</w:t>
      </w:r>
      <w:proofErr w:type="spellEnd"/>
      <w:r w:rsidRPr="00F542EB">
        <w:rPr>
          <w:rFonts w:ascii="Adobe Garamond Pro" w:hAnsi="Adobe Garamond Pro"/>
          <w:sz w:val="24"/>
          <w:szCs w:val="24"/>
        </w:rPr>
        <w:t xml:space="preserve"> </w:t>
      </w:r>
      <w:proofErr w:type="spellStart"/>
      <w:r w:rsidRPr="00F542EB">
        <w:rPr>
          <w:rFonts w:ascii="Adobe Garamond Pro" w:hAnsi="Adobe Garamond Pro"/>
          <w:sz w:val="24"/>
          <w:szCs w:val="24"/>
        </w:rPr>
        <w:t>be</w:t>
      </w:r>
      <w:proofErr w:type="spellEnd"/>
      <w:r w:rsidRPr="00F542EB">
        <w:rPr>
          <w:rFonts w:ascii="Adobe Garamond Pro" w:hAnsi="Adobe Garamond Pro"/>
          <w:sz w:val="24"/>
          <w:szCs w:val="24"/>
        </w:rPr>
        <w:t xml:space="preserve"> </w:t>
      </w:r>
      <w:proofErr w:type="spellStart"/>
      <w:r w:rsidRPr="00F542EB">
        <w:rPr>
          <w:rFonts w:ascii="Adobe Garamond Pro" w:hAnsi="Adobe Garamond Pro"/>
          <w:sz w:val="24"/>
          <w:szCs w:val="24"/>
        </w:rPr>
        <w:t>expressed</w:t>
      </w:r>
      <w:proofErr w:type="spellEnd"/>
      <w:r w:rsidRPr="00F542EB">
        <w:rPr>
          <w:rFonts w:ascii="Adobe Garamond Pro" w:hAnsi="Adobe Garamond Pro"/>
          <w:sz w:val="24"/>
          <w:szCs w:val="24"/>
        </w:rPr>
        <w:t xml:space="preserve"> in </w:t>
      </w:r>
      <w:proofErr w:type="spellStart"/>
      <w:r w:rsidRPr="00F542EB">
        <w:rPr>
          <w:rFonts w:ascii="Adobe Garamond Pro" w:hAnsi="Adobe Garamond Pro"/>
          <w:sz w:val="24"/>
          <w:szCs w:val="24"/>
        </w:rPr>
        <w:t>language</w:t>
      </w:r>
      <w:proofErr w:type="spellEnd"/>
      <w:r w:rsidRPr="00F542EB">
        <w:rPr>
          <w:rFonts w:ascii="Adobe Garamond Pro" w:hAnsi="Adobe Garamond Pro"/>
          <w:sz w:val="24"/>
          <w:szCs w:val="24"/>
        </w:rPr>
        <w:t>.</w:t>
      </w:r>
      <w:r>
        <w:rPr>
          <w:rStyle w:val="Funotenzeichen"/>
          <w:rFonts w:ascii="Adobe Garamond Pro" w:hAnsi="Adobe Garamond Pro"/>
          <w:sz w:val="24"/>
          <w:szCs w:val="24"/>
          <w:lang w:val="en-US"/>
        </w:rPr>
        <w:footnoteReference w:id="77"/>
      </w:r>
    </w:p>
    <w:p w:rsidR="001135F1" w:rsidRPr="00F542EB" w:rsidRDefault="001135F1" w:rsidP="008D2A6C">
      <w:pPr>
        <w:spacing w:after="0" w:line="360" w:lineRule="auto"/>
        <w:jc w:val="both"/>
        <w:rPr>
          <w:rFonts w:ascii="Adobe Garamond Pro" w:hAnsi="Adobe Garamond Pro"/>
          <w:sz w:val="24"/>
          <w:szCs w:val="24"/>
        </w:rPr>
      </w:pPr>
    </w:p>
    <w:p w:rsidR="00FD5B13" w:rsidRDefault="00F542EB" w:rsidP="008D2A6C">
      <w:pPr>
        <w:spacing w:after="0" w:line="360" w:lineRule="auto"/>
        <w:jc w:val="both"/>
        <w:rPr>
          <w:rFonts w:ascii="Adobe Garamond Pro" w:hAnsi="Adobe Garamond Pro"/>
          <w:sz w:val="24"/>
          <w:szCs w:val="24"/>
        </w:rPr>
      </w:pPr>
      <w:r w:rsidRPr="00F542EB">
        <w:rPr>
          <w:rFonts w:ascii="Adobe Garamond Pro" w:hAnsi="Adobe Garamond Pro"/>
          <w:sz w:val="24"/>
          <w:szCs w:val="24"/>
        </w:rPr>
        <w:t xml:space="preserve">Als Kommentator des </w:t>
      </w:r>
      <w:r w:rsidRPr="00F542EB">
        <w:rPr>
          <w:rFonts w:ascii="Adobe Garamond Pro" w:hAnsi="Adobe Garamond Pro"/>
          <w:i/>
          <w:sz w:val="24"/>
          <w:szCs w:val="24"/>
        </w:rPr>
        <w:t>Tractatus</w:t>
      </w:r>
      <w:r w:rsidRPr="00F542EB">
        <w:rPr>
          <w:rFonts w:ascii="Adobe Garamond Pro" w:hAnsi="Adobe Garamond Pro"/>
          <w:sz w:val="24"/>
          <w:szCs w:val="24"/>
        </w:rPr>
        <w:t xml:space="preserve"> dürfen Sie gerne die Worte äußern: </w:t>
      </w:r>
      <w:r>
        <w:rPr>
          <w:rFonts w:ascii="Adobe Garamond Pro" w:hAnsi="Adobe Garamond Pro"/>
          <w:sz w:val="24"/>
          <w:szCs w:val="24"/>
        </w:rPr>
        <w:t xml:space="preserve">„Es ist keine Tatsache, sondern eher eine „Tatsache““. Nun haben Sie die Wahl: 1) </w:t>
      </w:r>
      <w:r w:rsidR="003C05EC">
        <w:rPr>
          <w:rFonts w:ascii="Adobe Garamond Pro" w:hAnsi="Adobe Garamond Pro"/>
          <w:sz w:val="24"/>
          <w:szCs w:val="24"/>
        </w:rPr>
        <w:t>Sie können darauf verzichten, mir erzählen zu wollen, was eine „Tatsache“ ist – es kann ja ohnehin nicht in Sprache au</w:t>
      </w:r>
      <w:r w:rsidR="003C05EC">
        <w:rPr>
          <w:rFonts w:ascii="Adobe Garamond Pro" w:hAnsi="Adobe Garamond Pro"/>
          <w:sz w:val="24"/>
          <w:szCs w:val="24"/>
        </w:rPr>
        <w:t>s</w:t>
      </w:r>
      <w:r w:rsidR="003C05EC">
        <w:rPr>
          <w:rFonts w:ascii="Adobe Garamond Pro" w:hAnsi="Adobe Garamond Pro"/>
          <w:sz w:val="24"/>
          <w:szCs w:val="24"/>
        </w:rPr>
        <w:t xml:space="preserve">gedrückt werden – wodurch mit dem Mittel der Anführungszeichen </w:t>
      </w:r>
      <w:r w:rsidR="003C05EC" w:rsidRPr="003C05EC">
        <w:rPr>
          <w:rFonts w:ascii="Adobe Garamond Pro" w:hAnsi="Adobe Garamond Pro"/>
          <w:i/>
          <w:sz w:val="24"/>
          <w:szCs w:val="24"/>
        </w:rPr>
        <w:t>nichts</w:t>
      </w:r>
      <w:r w:rsidR="003C05EC">
        <w:rPr>
          <w:rFonts w:ascii="Adobe Garamond Pro" w:hAnsi="Adobe Garamond Pro"/>
          <w:sz w:val="24"/>
          <w:szCs w:val="24"/>
        </w:rPr>
        <w:t xml:space="preserve"> erreicht wäre und wir den Verweis auf „Tatsachen“ auch unterl</w:t>
      </w:r>
      <w:r w:rsidR="00986435">
        <w:rPr>
          <w:rFonts w:ascii="Adobe Garamond Pro" w:hAnsi="Adobe Garamond Pro"/>
          <w:sz w:val="24"/>
          <w:szCs w:val="24"/>
        </w:rPr>
        <w:t>assen könnten. Oder 2) Sie könn</w:t>
      </w:r>
      <w:r w:rsidR="003C05EC">
        <w:rPr>
          <w:rFonts w:ascii="Adobe Garamond Pro" w:hAnsi="Adobe Garamond Pro"/>
          <w:sz w:val="24"/>
          <w:szCs w:val="24"/>
        </w:rPr>
        <w:t>en mir erklären, inwieweit eine „Tatsache“ einer Tatsache gleicht – Sie könnten beispielsweise s</w:t>
      </w:r>
      <w:r w:rsidR="003C05EC">
        <w:rPr>
          <w:rFonts w:ascii="Adobe Garamond Pro" w:hAnsi="Adobe Garamond Pro"/>
          <w:sz w:val="24"/>
          <w:szCs w:val="24"/>
        </w:rPr>
        <w:t>a</w:t>
      </w:r>
      <w:r w:rsidR="003C05EC">
        <w:rPr>
          <w:rFonts w:ascii="Adobe Garamond Pro" w:hAnsi="Adobe Garamond Pro"/>
          <w:sz w:val="24"/>
          <w:szCs w:val="24"/>
        </w:rPr>
        <w:t xml:space="preserve">gen, dass es dasjenige ist, was Tatsachen möglich macht. Wenn mir diese Worte jedoch helfen, dann womöglich nur deshalb, weil Sie </w:t>
      </w:r>
      <w:r w:rsidR="003C05EC" w:rsidRPr="003C05EC">
        <w:rPr>
          <w:rFonts w:ascii="Adobe Garamond Pro" w:hAnsi="Adobe Garamond Pro"/>
          <w:i/>
          <w:sz w:val="24"/>
          <w:szCs w:val="24"/>
        </w:rPr>
        <w:t>gesagt</w:t>
      </w:r>
      <w:r w:rsidR="003C05EC">
        <w:rPr>
          <w:rFonts w:ascii="Adobe Garamond Pro" w:hAnsi="Adobe Garamond Pro"/>
          <w:sz w:val="24"/>
          <w:szCs w:val="24"/>
        </w:rPr>
        <w:t xml:space="preserve"> haben, was eine „Tatsache“ ist. Ich verstehe den Neologismus „Tatsache“ also deshalb, weil Sie ihm eine Bedeutung verliehen haben. Dann können Sie jedoch nicht </w:t>
      </w:r>
      <w:r w:rsidR="00986435">
        <w:rPr>
          <w:rFonts w:ascii="Adobe Garamond Pro" w:hAnsi="Adobe Garamond Pro"/>
          <w:sz w:val="24"/>
          <w:szCs w:val="24"/>
        </w:rPr>
        <w:t>mehr behaupten, dass das, was er</w:t>
      </w:r>
      <w:r w:rsidR="003C05EC">
        <w:rPr>
          <w:rFonts w:ascii="Adobe Garamond Pro" w:hAnsi="Adobe Garamond Pro"/>
          <w:sz w:val="24"/>
          <w:szCs w:val="24"/>
        </w:rPr>
        <w:t xml:space="preserve"> bedeutet, nicht in Sprache ausgedrückt werden kann. Die übliche Antwort auf dieses Dilemma besteht in folgendem Versuch: 3) „Es sieht so aus als hätte ich eben das gesagt, was nicht gesagt we</w:t>
      </w:r>
      <w:r w:rsidR="003C05EC">
        <w:rPr>
          <w:rFonts w:ascii="Adobe Garamond Pro" w:hAnsi="Adobe Garamond Pro"/>
          <w:sz w:val="24"/>
          <w:szCs w:val="24"/>
        </w:rPr>
        <w:t>r</w:t>
      </w:r>
      <w:r w:rsidR="003C05EC">
        <w:rPr>
          <w:rFonts w:ascii="Adobe Garamond Pro" w:hAnsi="Adobe Garamond Pro"/>
          <w:sz w:val="24"/>
          <w:szCs w:val="24"/>
        </w:rPr>
        <w:t>den kann, doch das habe ich nicht, weil das, was ich gesagt habe, Unsinn war.“ Hier bin ich geneigt zuzustimmen. Wenn es aber Unsinn war, dann haben Sie überhaupt nichts gesagt. Damit wären wir wieder bei 1).</w:t>
      </w:r>
    </w:p>
    <w:p w:rsidR="003C05EC" w:rsidRDefault="003C05EC" w:rsidP="00163D23">
      <w:pPr>
        <w:spacing w:after="0" w:line="360" w:lineRule="auto"/>
        <w:ind w:firstLine="426"/>
        <w:jc w:val="both"/>
        <w:rPr>
          <w:rFonts w:ascii="Adobe Garamond Pro" w:hAnsi="Adobe Garamond Pro"/>
          <w:sz w:val="24"/>
          <w:szCs w:val="24"/>
        </w:rPr>
      </w:pPr>
      <w:r>
        <w:rPr>
          <w:rFonts w:ascii="Adobe Garamond Pro" w:hAnsi="Adobe Garamond Pro"/>
          <w:sz w:val="24"/>
          <w:szCs w:val="24"/>
        </w:rPr>
        <w:t>Die Methode, „</w:t>
      </w:r>
      <w:proofErr w:type="spellStart"/>
      <w:r>
        <w:rPr>
          <w:rFonts w:ascii="Adobe Garamond Pro" w:hAnsi="Adobe Garamond Pro"/>
          <w:sz w:val="24"/>
          <w:szCs w:val="24"/>
        </w:rPr>
        <w:t>strictly</w:t>
      </w:r>
      <w:proofErr w:type="spellEnd"/>
      <w:r>
        <w:rPr>
          <w:rFonts w:ascii="Adobe Garamond Pro" w:hAnsi="Adobe Garamond Pro"/>
          <w:sz w:val="24"/>
          <w:szCs w:val="24"/>
        </w:rPr>
        <w:t xml:space="preserve"> </w:t>
      </w:r>
      <w:proofErr w:type="spellStart"/>
      <w:r>
        <w:rPr>
          <w:rFonts w:ascii="Adobe Garamond Pro" w:hAnsi="Adobe Garamond Pro"/>
          <w:sz w:val="24"/>
          <w:szCs w:val="24"/>
        </w:rPr>
        <w:t>speaking</w:t>
      </w:r>
      <w:proofErr w:type="spellEnd"/>
      <w:r>
        <w:rPr>
          <w:rFonts w:ascii="Adobe Garamond Pro" w:hAnsi="Adobe Garamond Pro"/>
          <w:sz w:val="24"/>
          <w:szCs w:val="24"/>
        </w:rPr>
        <w:t>“</w:t>
      </w:r>
      <w:r w:rsidR="007911CA">
        <w:rPr>
          <w:rFonts w:ascii="Adobe Garamond Pro" w:hAnsi="Adobe Garamond Pro"/>
          <w:sz w:val="24"/>
          <w:szCs w:val="24"/>
        </w:rPr>
        <w:t xml:space="preserve"> zu sagen, ist eleganter.</w:t>
      </w:r>
      <w:r>
        <w:rPr>
          <w:rFonts w:ascii="Adobe Garamond Pro" w:hAnsi="Adobe Garamond Pro"/>
          <w:sz w:val="24"/>
          <w:szCs w:val="24"/>
        </w:rPr>
        <w:t xml:space="preserve"> </w:t>
      </w:r>
      <w:r w:rsidR="007911CA">
        <w:rPr>
          <w:rFonts w:ascii="Adobe Garamond Pro" w:hAnsi="Adobe Garamond Pro"/>
          <w:sz w:val="24"/>
          <w:szCs w:val="24"/>
        </w:rPr>
        <w:t>Dadurch lassen sich Anfü</w:t>
      </w:r>
      <w:r w:rsidR="007911CA">
        <w:rPr>
          <w:rFonts w:ascii="Adobe Garamond Pro" w:hAnsi="Adobe Garamond Pro"/>
          <w:sz w:val="24"/>
          <w:szCs w:val="24"/>
        </w:rPr>
        <w:t>h</w:t>
      </w:r>
      <w:r w:rsidR="007911CA">
        <w:rPr>
          <w:rFonts w:ascii="Adobe Garamond Pro" w:hAnsi="Adobe Garamond Pro"/>
          <w:sz w:val="24"/>
          <w:szCs w:val="24"/>
        </w:rPr>
        <w:t xml:space="preserve">rungszeichen um den nicht strenggesprochenen Term setzen, ohne dass </w:t>
      </w:r>
      <w:r w:rsidR="00986435">
        <w:rPr>
          <w:rFonts w:ascii="Adobe Garamond Pro" w:hAnsi="Adobe Garamond Pro"/>
          <w:sz w:val="24"/>
          <w:szCs w:val="24"/>
        </w:rPr>
        <w:t>es noch ebenso offensichtlich wäre</w:t>
      </w:r>
      <w:r w:rsidR="007911CA">
        <w:rPr>
          <w:rFonts w:ascii="Adobe Garamond Pro" w:hAnsi="Adobe Garamond Pro"/>
          <w:sz w:val="24"/>
          <w:szCs w:val="24"/>
        </w:rPr>
        <w:t>, dass das Dilemma bestehen bleibt: Entweder 1) hat man nicht beac</w:t>
      </w:r>
      <w:r w:rsidR="007911CA">
        <w:rPr>
          <w:rFonts w:ascii="Adobe Garamond Pro" w:hAnsi="Adobe Garamond Pro"/>
          <w:sz w:val="24"/>
          <w:szCs w:val="24"/>
        </w:rPr>
        <w:t>h</w:t>
      </w:r>
      <w:r w:rsidR="007911CA">
        <w:rPr>
          <w:rFonts w:ascii="Adobe Garamond Pro" w:hAnsi="Adobe Garamond Pro"/>
          <w:sz w:val="24"/>
          <w:szCs w:val="24"/>
        </w:rPr>
        <w:t xml:space="preserve">tet, was der (nicht strenggesprochene) Term meint oder 2) man spielt ein </w:t>
      </w:r>
      <w:proofErr w:type="spellStart"/>
      <w:r w:rsidR="007911CA">
        <w:rPr>
          <w:rFonts w:ascii="Adobe Garamond Pro" w:hAnsi="Adobe Garamond Pro"/>
          <w:sz w:val="24"/>
          <w:szCs w:val="24"/>
        </w:rPr>
        <w:t>Hütchenspiel</w:t>
      </w:r>
      <w:proofErr w:type="spellEnd"/>
      <w:r w:rsidR="007911CA">
        <w:rPr>
          <w:rFonts w:ascii="Adobe Garamond Pro" w:hAnsi="Adobe Garamond Pro"/>
          <w:sz w:val="24"/>
          <w:szCs w:val="24"/>
        </w:rPr>
        <w:t>. Anführungszeichen und Ausdrücke wie „</w:t>
      </w:r>
      <w:proofErr w:type="spellStart"/>
      <w:r w:rsidR="007911CA">
        <w:rPr>
          <w:rFonts w:ascii="Adobe Garamond Pro" w:hAnsi="Adobe Garamond Pro"/>
          <w:sz w:val="24"/>
          <w:szCs w:val="24"/>
        </w:rPr>
        <w:t>strictly</w:t>
      </w:r>
      <w:proofErr w:type="spellEnd"/>
      <w:r w:rsidR="007911CA">
        <w:rPr>
          <w:rFonts w:ascii="Adobe Garamond Pro" w:hAnsi="Adobe Garamond Pro"/>
          <w:sz w:val="24"/>
          <w:szCs w:val="24"/>
        </w:rPr>
        <w:t xml:space="preserve"> </w:t>
      </w:r>
      <w:proofErr w:type="spellStart"/>
      <w:r w:rsidR="007911CA">
        <w:rPr>
          <w:rFonts w:ascii="Adobe Garamond Pro" w:hAnsi="Adobe Garamond Pro"/>
          <w:sz w:val="24"/>
          <w:szCs w:val="24"/>
        </w:rPr>
        <w:t>speaking</w:t>
      </w:r>
      <w:proofErr w:type="spellEnd"/>
      <w:r w:rsidR="007911CA">
        <w:rPr>
          <w:rFonts w:ascii="Adobe Garamond Pro" w:hAnsi="Adobe Garamond Pro"/>
          <w:sz w:val="24"/>
          <w:szCs w:val="24"/>
        </w:rPr>
        <w:t>“ helfen, die grundlegende Ink</w:t>
      </w:r>
      <w:r w:rsidR="007911CA">
        <w:rPr>
          <w:rFonts w:ascii="Adobe Garamond Pro" w:hAnsi="Adobe Garamond Pro"/>
          <w:sz w:val="24"/>
          <w:szCs w:val="24"/>
        </w:rPr>
        <w:t>o</w:t>
      </w:r>
      <w:r w:rsidR="007911CA">
        <w:rPr>
          <w:rFonts w:ascii="Adobe Garamond Pro" w:hAnsi="Adobe Garamond Pro"/>
          <w:sz w:val="24"/>
          <w:szCs w:val="24"/>
        </w:rPr>
        <w:lastRenderedPageBreak/>
        <w:t xml:space="preserve">härenz zu verschleiern, die in diesem Umgang mit dem </w:t>
      </w:r>
      <w:r w:rsidR="007911CA" w:rsidRPr="007911CA">
        <w:rPr>
          <w:rFonts w:ascii="Adobe Garamond Pro" w:hAnsi="Adobe Garamond Pro"/>
          <w:i/>
          <w:sz w:val="24"/>
          <w:szCs w:val="24"/>
        </w:rPr>
        <w:t>Tractatus</w:t>
      </w:r>
      <w:r w:rsidR="007911CA">
        <w:rPr>
          <w:rFonts w:ascii="Adobe Garamond Pro" w:hAnsi="Adobe Garamond Pro"/>
          <w:sz w:val="24"/>
          <w:szCs w:val="24"/>
        </w:rPr>
        <w:t xml:space="preserve"> steckt.</w:t>
      </w:r>
      <w:r w:rsidR="007911CA">
        <w:rPr>
          <w:rStyle w:val="Funotenzeichen"/>
          <w:rFonts w:ascii="Adobe Garamond Pro" w:hAnsi="Adobe Garamond Pro"/>
          <w:sz w:val="24"/>
          <w:szCs w:val="24"/>
        </w:rPr>
        <w:footnoteReference w:id="78"/>
      </w:r>
      <w:r w:rsidR="007911CA">
        <w:rPr>
          <w:rFonts w:ascii="Adobe Garamond Pro" w:hAnsi="Adobe Garamond Pro"/>
          <w:sz w:val="24"/>
          <w:szCs w:val="24"/>
        </w:rPr>
        <w:t xml:space="preserve"> Der Komment</w:t>
      </w:r>
      <w:r w:rsidR="007911CA">
        <w:rPr>
          <w:rFonts w:ascii="Adobe Garamond Pro" w:hAnsi="Adobe Garamond Pro"/>
          <w:sz w:val="24"/>
          <w:szCs w:val="24"/>
        </w:rPr>
        <w:t>a</w:t>
      </w:r>
      <w:r w:rsidR="007911CA">
        <w:rPr>
          <w:rFonts w:ascii="Adobe Garamond Pro" w:hAnsi="Adobe Garamond Pro"/>
          <w:sz w:val="24"/>
          <w:szCs w:val="24"/>
        </w:rPr>
        <w:t>tor findet sich selbst ständig in der Position wieder, dass er das tut, von dem er behauptet, dass es nicht getan werden könne – nämlich sagen, was nicht gesagt werden kann. Er e</w:t>
      </w:r>
      <w:r w:rsidR="007911CA">
        <w:rPr>
          <w:rFonts w:ascii="Adobe Garamond Pro" w:hAnsi="Adobe Garamond Pro"/>
          <w:sz w:val="24"/>
          <w:szCs w:val="24"/>
        </w:rPr>
        <w:t>r</w:t>
      </w:r>
      <w:r w:rsidR="007911CA">
        <w:rPr>
          <w:rFonts w:ascii="Adobe Garamond Pro" w:hAnsi="Adobe Garamond Pro"/>
          <w:sz w:val="24"/>
          <w:szCs w:val="24"/>
        </w:rPr>
        <w:t xml:space="preserve">zählt uns mit den Mitteln der Sprache, was jenseits der Grenzen der Sprache liegt. Sein Problem ist dem von Descartes ähnlich: Er will etwas in Gedanken fassen, was </w:t>
      </w:r>
      <w:r w:rsidR="006B735F">
        <w:rPr>
          <w:rFonts w:ascii="Adobe Garamond Pro" w:hAnsi="Adobe Garamond Pro"/>
          <w:sz w:val="24"/>
          <w:szCs w:val="24"/>
        </w:rPr>
        <w:t>außer Reichweite des gewöhnlichen Denkens liegt. Der Kommentator will, dass die Sprache sich an das heran</w:t>
      </w:r>
      <w:r w:rsidR="00986435">
        <w:rPr>
          <w:rFonts w:ascii="Adobe Garamond Pro" w:hAnsi="Adobe Garamond Pro"/>
          <w:sz w:val="24"/>
          <w:szCs w:val="24"/>
        </w:rPr>
        <w:t>tastet</w:t>
      </w:r>
      <w:r w:rsidR="006B735F">
        <w:rPr>
          <w:rFonts w:ascii="Adobe Garamond Pro" w:hAnsi="Adobe Garamond Pro"/>
          <w:sz w:val="24"/>
          <w:szCs w:val="24"/>
        </w:rPr>
        <w:t>, was sie nicht mehr umfassen kann. Er will das, was „</w:t>
      </w:r>
      <w:proofErr w:type="spellStart"/>
      <w:r w:rsidR="006B735F">
        <w:rPr>
          <w:rFonts w:ascii="Adobe Garamond Pro" w:hAnsi="Adobe Garamond Pro"/>
          <w:sz w:val="24"/>
          <w:szCs w:val="24"/>
        </w:rPr>
        <w:t>strictly</w:t>
      </w:r>
      <w:proofErr w:type="spellEnd"/>
      <w:r w:rsidR="006B735F">
        <w:rPr>
          <w:rFonts w:ascii="Adobe Garamond Pro" w:hAnsi="Adobe Garamond Pro"/>
          <w:sz w:val="24"/>
          <w:szCs w:val="24"/>
        </w:rPr>
        <w:t xml:space="preserve"> </w:t>
      </w:r>
      <w:proofErr w:type="spellStart"/>
      <w:r w:rsidR="006B735F">
        <w:rPr>
          <w:rFonts w:ascii="Adobe Garamond Pro" w:hAnsi="Adobe Garamond Pro"/>
          <w:sz w:val="24"/>
          <w:szCs w:val="24"/>
        </w:rPr>
        <w:t>speaking</w:t>
      </w:r>
      <w:proofErr w:type="spellEnd"/>
      <w:r w:rsidR="006B735F">
        <w:rPr>
          <w:rFonts w:ascii="Adobe Garamond Pro" w:hAnsi="Adobe Garamond Pro"/>
          <w:sz w:val="24"/>
          <w:szCs w:val="24"/>
        </w:rPr>
        <w:t xml:space="preserve">“ gesagt werden kann, von dem abziehen, was überhaupt gesagt werden kann und dabei noch einen Rest behalten: Was durch Unsinn gezeigt („gesagt“) werden kann. Daraufhin will er einfach </w:t>
      </w:r>
      <w:r w:rsidR="006B735F" w:rsidRPr="006B735F">
        <w:rPr>
          <w:rFonts w:ascii="Adobe Garamond Pro" w:hAnsi="Adobe Garamond Pro"/>
          <w:i/>
          <w:sz w:val="24"/>
          <w:szCs w:val="24"/>
        </w:rPr>
        <w:t>sagen</w:t>
      </w:r>
      <w:r w:rsidR="006B735F">
        <w:rPr>
          <w:rFonts w:ascii="Adobe Garamond Pro" w:hAnsi="Adobe Garamond Pro"/>
          <w:sz w:val="24"/>
          <w:szCs w:val="24"/>
        </w:rPr>
        <w:t xml:space="preserve"> können – in Sätzen, die wir alle verstehen – was es ist, das Wittgensteins Werk nicht sag</w:t>
      </w:r>
      <w:r w:rsidR="00163D23">
        <w:rPr>
          <w:rFonts w:ascii="Adobe Garamond Pro" w:hAnsi="Adobe Garamond Pro"/>
          <w:sz w:val="24"/>
          <w:szCs w:val="24"/>
        </w:rPr>
        <w:t xml:space="preserve">en kann und deshalb nur zeigt. (Der Kommentator wird auch oft anführen, dass Wittgensteins Buch die besondere Form, die es nun mal hat, nur deshalb hat, weil solche Dinge </w:t>
      </w:r>
      <w:r w:rsidR="00163D23" w:rsidRPr="00163D23">
        <w:rPr>
          <w:rFonts w:ascii="Adobe Garamond Pro" w:hAnsi="Adobe Garamond Pro"/>
          <w:i/>
          <w:sz w:val="24"/>
          <w:szCs w:val="24"/>
        </w:rPr>
        <w:t>nur</w:t>
      </w:r>
      <w:r w:rsidR="00163D23">
        <w:rPr>
          <w:rFonts w:ascii="Adobe Garamond Pro" w:hAnsi="Adobe Garamond Pro"/>
          <w:sz w:val="24"/>
          <w:szCs w:val="24"/>
        </w:rPr>
        <w:t xml:space="preserve"> durch eine ganz besondere Struktur des Unsinns gezeigt werden können.) Unserem Kommentator zufolge können wir die Grenzen der Sprache nur erfassen, wenn wir gegen sie anrennen. Seine Praxis zeugt jedoch davon, dass er denkt, man könne pro</w:t>
      </w:r>
      <w:r w:rsidR="00163D23">
        <w:rPr>
          <w:rFonts w:ascii="Adobe Garamond Pro" w:hAnsi="Adobe Garamond Pro"/>
          <w:sz w:val="24"/>
          <w:szCs w:val="24"/>
        </w:rPr>
        <w:t>b</w:t>
      </w:r>
      <w:r w:rsidR="00163D23">
        <w:rPr>
          <w:rFonts w:ascii="Adobe Garamond Pro" w:hAnsi="Adobe Garamond Pro"/>
          <w:sz w:val="24"/>
          <w:szCs w:val="24"/>
        </w:rPr>
        <w:t xml:space="preserve">lemlos auf sie verweisen, indem man Ausdrücke wie „Grenzen der Sprache“ verwendet (wodurch die </w:t>
      </w:r>
      <w:r w:rsidR="00986435">
        <w:rPr>
          <w:rFonts w:ascii="Adobe Garamond Pro" w:hAnsi="Adobe Garamond Pro"/>
          <w:sz w:val="24"/>
          <w:szCs w:val="24"/>
        </w:rPr>
        <w:t>ausgeklügelte</w:t>
      </w:r>
      <w:r w:rsidR="00163D23">
        <w:rPr>
          <w:rFonts w:ascii="Adobe Garamond Pro" w:hAnsi="Adobe Garamond Pro"/>
          <w:sz w:val="24"/>
          <w:szCs w:val="24"/>
        </w:rPr>
        <w:t xml:space="preserve"> Form des </w:t>
      </w:r>
      <w:r w:rsidR="00163D23" w:rsidRPr="00163D23">
        <w:rPr>
          <w:rFonts w:ascii="Adobe Garamond Pro" w:hAnsi="Adobe Garamond Pro"/>
          <w:i/>
          <w:sz w:val="24"/>
          <w:szCs w:val="24"/>
        </w:rPr>
        <w:t>Tractatus</w:t>
      </w:r>
      <w:r w:rsidR="00163D23">
        <w:rPr>
          <w:rFonts w:ascii="Adobe Garamond Pro" w:hAnsi="Adobe Garamond Pro"/>
          <w:sz w:val="24"/>
          <w:szCs w:val="24"/>
        </w:rPr>
        <w:t xml:space="preserve"> offensichtlich wieder gänzlich zur Nebens</w:t>
      </w:r>
      <w:r w:rsidR="00163D23">
        <w:rPr>
          <w:rFonts w:ascii="Adobe Garamond Pro" w:hAnsi="Adobe Garamond Pro"/>
          <w:sz w:val="24"/>
          <w:szCs w:val="24"/>
        </w:rPr>
        <w:t>a</w:t>
      </w:r>
      <w:r w:rsidR="00163D23">
        <w:rPr>
          <w:rFonts w:ascii="Adobe Garamond Pro" w:hAnsi="Adobe Garamond Pro"/>
          <w:sz w:val="24"/>
          <w:szCs w:val="24"/>
        </w:rPr>
        <w:t>che erklärt wird).</w:t>
      </w:r>
    </w:p>
    <w:p w:rsidR="00163D23" w:rsidRDefault="00163D23" w:rsidP="00163D23">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Der Standardlesart des </w:t>
      </w:r>
      <w:r w:rsidRPr="00163D23">
        <w:rPr>
          <w:rFonts w:ascii="Adobe Garamond Pro" w:hAnsi="Adobe Garamond Pro"/>
          <w:i/>
          <w:sz w:val="24"/>
          <w:szCs w:val="24"/>
        </w:rPr>
        <w:t>Tractatus</w:t>
      </w:r>
      <w:r>
        <w:rPr>
          <w:rFonts w:ascii="Adobe Garamond Pro" w:hAnsi="Adobe Garamond Pro"/>
          <w:sz w:val="24"/>
          <w:szCs w:val="24"/>
        </w:rPr>
        <w:t xml:space="preserve"> zufolge kann erläuternder Unsinn zwar kein Urteil ausdrücken – da er die logischen Bedingungen verletzt, die an das Urteilen geknüpft sind – </w:t>
      </w:r>
      <w:r>
        <w:rPr>
          <w:rFonts w:ascii="Adobe Garamond Pro" w:hAnsi="Adobe Garamond Pro"/>
          <w:sz w:val="24"/>
          <w:szCs w:val="24"/>
        </w:rPr>
        <w:lastRenderedPageBreak/>
        <w:t>ist jedoch fähig, einen Kandidaten für ein Urteil aufzuzeigen: etwas, das wir als Wahrheit anerkennen können. Das Ziel dieses Werks liegt dieser Sicht zufolge darin, uns vom U</w:t>
      </w:r>
      <w:r>
        <w:rPr>
          <w:rFonts w:ascii="Adobe Garamond Pro" w:hAnsi="Adobe Garamond Pro"/>
          <w:sz w:val="24"/>
          <w:szCs w:val="24"/>
        </w:rPr>
        <w:t>n</w:t>
      </w:r>
      <w:r>
        <w:rPr>
          <w:rFonts w:ascii="Adobe Garamond Pro" w:hAnsi="Adobe Garamond Pro"/>
          <w:sz w:val="24"/>
          <w:szCs w:val="24"/>
        </w:rPr>
        <w:t>sinn zu einer Einsicht über die Natur der Dinge zu führen. Diese Lesart hängt wesentlich davon ab, dass sie dem Tractatus drei Ideen zuschreibt: 1) Wir können die Regeln der L</w:t>
      </w:r>
      <w:r>
        <w:rPr>
          <w:rFonts w:ascii="Adobe Garamond Pro" w:hAnsi="Adobe Garamond Pro"/>
          <w:sz w:val="24"/>
          <w:szCs w:val="24"/>
        </w:rPr>
        <w:t>o</w:t>
      </w:r>
      <w:r>
        <w:rPr>
          <w:rFonts w:ascii="Adobe Garamond Pro" w:hAnsi="Adobe Garamond Pro"/>
          <w:sz w:val="24"/>
          <w:szCs w:val="24"/>
        </w:rPr>
        <w:t xml:space="preserve">gik brechen und dadurch tiefsinnigen Unsinn produzieren; 2) Unsinn kann Gedanken (oder „Gedanken“) vermitteln (oder „vermitteln“); 3) </w:t>
      </w:r>
      <w:r w:rsidR="00B66B7D">
        <w:rPr>
          <w:rFonts w:ascii="Adobe Garamond Pro" w:hAnsi="Adobe Garamond Pro"/>
          <w:sz w:val="24"/>
          <w:szCs w:val="24"/>
        </w:rPr>
        <w:t>Es gibt (unaussprechliche) „Wahrhe</w:t>
      </w:r>
      <w:r w:rsidR="00B66B7D">
        <w:rPr>
          <w:rFonts w:ascii="Adobe Garamond Pro" w:hAnsi="Adobe Garamond Pro"/>
          <w:sz w:val="24"/>
          <w:szCs w:val="24"/>
        </w:rPr>
        <w:t>i</w:t>
      </w:r>
      <w:r w:rsidR="00B66B7D">
        <w:rPr>
          <w:rFonts w:ascii="Adobe Garamond Pro" w:hAnsi="Adobe Garamond Pro"/>
          <w:sz w:val="24"/>
          <w:szCs w:val="24"/>
        </w:rPr>
        <w:t>ten“, von deren sprachlichem Ausdruck uns die logische Struktur der Sprach abhält. Diese drei Ideen werden dann zu folgender Lehre kombiniert: Bricht man die (syntaktischen) Regeln der Logik auf die richtige Art und Weise, lässt sich das Unsagbare zeigen – indem wir gegen die Grenzen der Sprache anrennen, können wir „vermitteln“, was hinter diesen Grenzen liegt.</w:t>
      </w:r>
    </w:p>
    <w:p w:rsidR="00B66B7D" w:rsidRPr="00B66B7D" w:rsidRDefault="00B66B7D" w:rsidP="00163D23">
      <w:pPr>
        <w:spacing w:after="0" w:line="360" w:lineRule="auto"/>
        <w:ind w:firstLine="426"/>
        <w:jc w:val="both"/>
        <w:rPr>
          <w:rFonts w:ascii="Adobe Garamond Pro" w:hAnsi="Adobe Garamond Pro"/>
          <w:sz w:val="24"/>
          <w:szCs w:val="24"/>
        </w:rPr>
      </w:pPr>
      <w:r w:rsidRPr="00B66B7D">
        <w:rPr>
          <w:rFonts w:ascii="Adobe Garamond Pro" w:hAnsi="Adobe Garamond Pro"/>
          <w:sz w:val="24"/>
          <w:szCs w:val="24"/>
          <w:lang w:val="en-US"/>
        </w:rPr>
        <w:t xml:space="preserve">„Running up against the limits of language? </w:t>
      </w:r>
      <w:r>
        <w:rPr>
          <w:rFonts w:ascii="Adobe Garamond Pro" w:hAnsi="Adobe Garamond Pro"/>
          <w:sz w:val="24"/>
          <w:szCs w:val="24"/>
          <w:lang w:val="en-US"/>
        </w:rPr>
        <w:t>Language is, after all, not a cage</w:t>
      </w:r>
      <w:proofErr w:type="gramStart"/>
      <w:r>
        <w:rPr>
          <w:rFonts w:ascii="Adobe Garamond Pro" w:hAnsi="Adobe Garamond Pro"/>
          <w:sz w:val="24"/>
          <w:szCs w:val="24"/>
          <w:lang w:val="en-US"/>
        </w:rPr>
        <w:t>.</w:t>
      </w:r>
      <w:r w:rsidRPr="00B66B7D">
        <w:rPr>
          <w:rFonts w:ascii="Adobe Garamond Pro" w:hAnsi="Adobe Garamond Pro"/>
          <w:sz w:val="24"/>
          <w:szCs w:val="24"/>
          <w:lang w:val="en-US"/>
        </w:rPr>
        <w:t>“</w:t>
      </w:r>
      <w:proofErr w:type="gramEnd"/>
      <w:r>
        <w:rPr>
          <w:rStyle w:val="Funotenzeichen"/>
          <w:rFonts w:ascii="Adobe Garamond Pro" w:hAnsi="Adobe Garamond Pro"/>
          <w:sz w:val="24"/>
          <w:szCs w:val="24"/>
          <w:lang w:val="en-US"/>
        </w:rPr>
        <w:footnoteReference w:id="79"/>
      </w:r>
      <w:r>
        <w:rPr>
          <w:rFonts w:ascii="Adobe Garamond Pro" w:hAnsi="Adobe Garamond Pro"/>
          <w:sz w:val="24"/>
          <w:szCs w:val="24"/>
          <w:lang w:val="en-US"/>
        </w:rPr>
        <w:t xml:space="preserve"> </w:t>
      </w:r>
      <w:r w:rsidRPr="00B66B7D">
        <w:rPr>
          <w:rFonts w:ascii="Adobe Garamond Pro" w:hAnsi="Adobe Garamond Pro"/>
          <w:sz w:val="24"/>
          <w:szCs w:val="24"/>
        </w:rPr>
        <w:t xml:space="preserve">Die Standardlesart verfehlt die Botschaft des Tractatus, indem sie </w:t>
      </w:r>
      <w:r w:rsidR="00986435">
        <w:rPr>
          <w:rFonts w:ascii="Adobe Garamond Pro" w:hAnsi="Adobe Garamond Pro"/>
          <w:sz w:val="24"/>
          <w:szCs w:val="24"/>
        </w:rPr>
        <w:t>sie in ihr Gegenteil verkehrt</w:t>
      </w:r>
      <w:r w:rsidRPr="00B66B7D">
        <w:rPr>
          <w:rFonts w:ascii="Adobe Garamond Pro" w:hAnsi="Adobe Garamond Pro"/>
          <w:sz w:val="24"/>
          <w:szCs w:val="24"/>
        </w:rPr>
        <w:t>.</w:t>
      </w:r>
      <w:r w:rsidR="005944E1">
        <w:rPr>
          <w:rFonts w:ascii="Adobe Garamond Pro" w:hAnsi="Adobe Garamond Pro"/>
          <w:sz w:val="24"/>
          <w:szCs w:val="24"/>
        </w:rPr>
        <w:t xml:space="preserve"> Die Leiter wegzuwerfen, bedeutet, die </w:t>
      </w:r>
      <w:r w:rsidR="009620AC">
        <w:rPr>
          <w:rFonts w:ascii="Adobe Garamond Pro" w:hAnsi="Adobe Garamond Pro"/>
          <w:sz w:val="24"/>
          <w:szCs w:val="24"/>
        </w:rPr>
        <w:t>Vorstellung</w:t>
      </w:r>
      <w:r w:rsidR="005944E1">
        <w:rPr>
          <w:rFonts w:ascii="Adobe Garamond Pro" w:hAnsi="Adobe Garamond Pro"/>
          <w:sz w:val="24"/>
          <w:szCs w:val="24"/>
        </w:rPr>
        <w:t xml:space="preserve"> aufzugeben, dass die Sprache ein Käfig ist und dass die Regeln der Logik seine Gitterstäbe bilden.</w:t>
      </w:r>
    </w:p>
    <w:p w:rsidR="007C1BDB" w:rsidRPr="00B66B7D" w:rsidRDefault="007C1BDB" w:rsidP="00CD7A4B">
      <w:pPr>
        <w:spacing w:after="0" w:line="360" w:lineRule="auto"/>
        <w:rPr>
          <w:rFonts w:ascii="Adobe Garamond Pro" w:hAnsi="Adobe Garamond Pro"/>
          <w:sz w:val="24"/>
          <w:szCs w:val="24"/>
        </w:rPr>
      </w:pPr>
    </w:p>
    <w:p w:rsidR="000C408C" w:rsidRPr="00B66B7D" w:rsidRDefault="000C408C" w:rsidP="00577CE5">
      <w:pPr>
        <w:spacing w:after="0" w:line="360" w:lineRule="auto"/>
        <w:jc w:val="center"/>
        <w:rPr>
          <w:rFonts w:ascii="Adobe Garamond Pro" w:hAnsi="Adobe Garamond Pro"/>
          <w:sz w:val="24"/>
          <w:szCs w:val="24"/>
        </w:rPr>
      </w:pPr>
    </w:p>
    <w:p w:rsidR="007C1BDB" w:rsidRPr="00CC1E68" w:rsidRDefault="007C1BDB" w:rsidP="00CC1E68">
      <w:pPr>
        <w:spacing w:line="360" w:lineRule="auto"/>
        <w:rPr>
          <w:rFonts w:ascii="Adobe Garamond Pro" w:hAnsi="Adobe Garamond Pro"/>
          <w:sz w:val="29"/>
          <w:szCs w:val="29"/>
        </w:rPr>
      </w:pPr>
      <w:r w:rsidRPr="00CC1E68">
        <w:rPr>
          <w:rFonts w:ascii="Adobe Garamond Pro" w:hAnsi="Adobe Garamond Pro"/>
          <w:sz w:val="29"/>
          <w:szCs w:val="29"/>
        </w:rPr>
        <w:t xml:space="preserve">Die Methode des </w:t>
      </w:r>
      <w:r w:rsidR="00CC1E68" w:rsidRPr="00CC1E68">
        <w:rPr>
          <w:rFonts w:ascii="Adobe Garamond Pro" w:hAnsi="Adobe Garamond Pro"/>
          <w:i/>
          <w:sz w:val="29"/>
          <w:szCs w:val="29"/>
        </w:rPr>
        <w:t>Tractatus</w:t>
      </w:r>
    </w:p>
    <w:p w:rsidR="007C1BDB" w:rsidRDefault="009E1F21" w:rsidP="00577CE5">
      <w:pPr>
        <w:spacing w:after="0" w:line="360" w:lineRule="auto"/>
        <w:jc w:val="both"/>
        <w:rPr>
          <w:rFonts w:ascii="Adobe Garamond Pro" w:hAnsi="Adobe Garamond Pro"/>
          <w:sz w:val="24"/>
          <w:szCs w:val="24"/>
        </w:rPr>
      </w:pPr>
      <w:r>
        <w:rPr>
          <w:rFonts w:ascii="Adobe Garamond Pro" w:hAnsi="Adobe Garamond Pro"/>
          <w:sz w:val="24"/>
          <w:szCs w:val="24"/>
        </w:rPr>
        <w:t xml:space="preserve">Im Vorwort zum </w:t>
      </w:r>
      <w:r w:rsidRPr="0067350C">
        <w:rPr>
          <w:rFonts w:ascii="Adobe Garamond Pro" w:hAnsi="Adobe Garamond Pro"/>
          <w:i/>
          <w:sz w:val="24"/>
          <w:szCs w:val="24"/>
        </w:rPr>
        <w:t>Tractatus</w:t>
      </w:r>
      <w:r>
        <w:rPr>
          <w:rFonts w:ascii="Adobe Garamond Pro" w:hAnsi="Adobe Garamond Pro"/>
          <w:sz w:val="24"/>
          <w:szCs w:val="24"/>
        </w:rPr>
        <w:t xml:space="preserve"> schreibt Wittgenstein: „Dieses Buch … ist also kein Lehrbuch.“ Es handelt sich nicht um ein Werk, das eine Lehre, eine Doktrin überliefert. </w:t>
      </w:r>
      <w:r w:rsidR="000C408C">
        <w:rPr>
          <w:rFonts w:ascii="Adobe Garamond Pro" w:hAnsi="Adobe Garamond Pro"/>
          <w:sz w:val="24"/>
          <w:szCs w:val="24"/>
        </w:rPr>
        <w:t xml:space="preserve">Später schreibt er: „Die Philosophie ist keine Lehre, sondern eine Aktivität“ (§4.112). Unmittelbar fährt er fort, klarzustellen, welche Art von Aktivität die Philosophie ist: eine </w:t>
      </w:r>
      <w:r w:rsidR="00986435">
        <w:rPr>
          <w:rFonts w:ascii="Adobe Garamond Pro" w:hAnsi="Adobe Garamond Pro"/>
          <w:sz w:val="24"/>
          <w:szCs w:val="24"/>
        </w:rPr>
        <w:t>erläuternde</w:t>
      </w:r>
      <w:r w:rsidR="000C408C">
        <w:rPr>
          <w:rFonts w:ascii="Adobe Garamond Pro" w:hAnsi="Adobe Garamond Pro"/>
          <w:sz w:val="24"/>
          <w:szCs w:val="24"/>
        </w:rPr>
        <w:t xml:space="preserve">. Sowohl der frühe als auch der späte Wittgenstein besteht darauf, dass die Schwierigkeit seines Werks damit zusammenhängt, dass er keine </w:t>
      </w:r>
      <w:r w:rsidR="000C408C" w:rsidRPr="000C408C">
        <w:rPr>
          <w:rFonts w:ascii="Adobe Garamond Pro" w:hAnsi="Adobe Garamond Pro"/>
          <w:i/>
          <w:sz w:val="24"/>
          <w:szCs w:val="24"/>
        </w:rPr>
        <w:t>Thesen</w:t>
      </w:r>
      <w:r w:rsidR="000C408C">
        <w:rPr>
          <w:rFonts w:ascii="Adobe Garamond Pro" w:hAnsi="Adobe Garamond Pro"/>
          <w:sz w:val="24"/>
          <w:szCs w:val="24"/>
        </w:rPr>
        <w:t xml:space="preserve"> aufstellt.</w:t>
      </w:r>
      <w:r w:rsidR="000C408C">
        <w:rPr>
          <w:rStyle w:val="Funotenzeichen"/>
          <w:rFonts w:ascii="Adobe Garamond Pro" w:hAnsi="Adobe Garamond Pro"/>
          <w:sz w:val="24"/>
          <w:szCs w:val="24"/>
        </w:rPr>
        <w:footnoteReference w:id="80"/>
      </w:r>
      <w:r w:rsidR="000C408C">
        <w:rPr>
          <w:rFonts w:ascii="Adobe Garamond Pro" w:hAnsi="Adobe Garamond Pro"/>
          <w:sz w:val="24"/>
          <w:szCs w:val="24"/>
        </w:rPr>
        <w:t xml:space="preserve"> Doch wenn sein Werk nicht </w:t>
      </w:r>
      <w:r w:rsidR="000C408C">
        <w:rPr>
          <w:rFonts w:ascii="Adobe Garamond Pro" w:hAnsi="Adobe Garamond Pro"/>
          <w:sz w:val="24"/>
          <w:szCs w:val="24"/>
        </w:rPr>
        <w:lastRenderedPageBreak/>
        <w:t xml:space="preserve">in einem Schluss über die Natur der Logik kulminiert, was sollte es dann mit Aufklärung zu tun haben? Was sollen wir mit dem Unsinn tun, der uns im </w:t>
      </w:r>
      <w:r w:rsidR="000C408C" w:rsidRPr="000C408C">
        <w:rPr>
          <w:rFonts w:ascii="Adobe Garamond Pro" w:hAnsi="Adobe Garamond Pro"/>
          <w:i/>
          <w:sz w:val="24"/>
          <w:szCs w:val="24"/>
        </w:rPr>
        <w:t>Tractatus</w:t>
      </w:r>
      <w:r w:rsidR="000C408C">
        <w:rPr>
          <w:rFonts w:ascii="Adobe Garamond Pro" w:hAnsi="Adobe Garamond Pro"/>
          <w:sz w:val="24"/>
          <w:szCs w:val="24"/>
        </w:rPr>
        <w:t xml:space="preserve"> präsentiert wird? </w:t>
      </w:r>
    </w:p>
    <w:p w:rsidR="000C408C" w:rsidRPr="000C408C" w:rsidRDefault="000C408C" w:rsidP="00577CE5">
      <w:pPr>
        <w:spacing w:after="0" w:line="360" w:lineRule="auto"/>
        <w:ind w:firstLine="426"/>
        <w:jc w:val="both"/>
        <w:rPr>
          <w:rFonts w:ascii="Adobe Garamond Pro" w:hAnsi="Adobe Garamond Pro"/>
          <w:sz w:val="24"/>
          <w:szCs w:val="24"/>
          <w:lang w:val="en-US"/>
        </w:rPr>
      </w:pPr>
      <w:proofErr w:type="spellStart"/>
      <w:r w:rsidRPr="000C408C">
        <w:rPr>
          <w:rFonts w:ascii="Adobe Garamond Pro" w:hAnsi="Adobe Garamond Pro"/>
          <w:sz w:val="24"/>
          <w:szCs w:val="24"/>
          <w:lang w:val="en-US"/>
        </w:rPr>
        <w:t>Zum</w:t>
      </w:r>
      <w:proofErr w:type="spellEnd"/>
      <w:r w:rsidRPr="000C408C">
        <w:rPr>
          <w:rFonts w:ascii="Adobe Garamond Pro" w:hAnsi="Adobe Garamond Pro"/>
          <w:sz w:val="24"/>
          <w:szCs w:val="24"/>
          <w:lang w:val="en-US"/>
        </w:rPr>
        <w:t xml:space="preserve"> </w:t>
      </w:r>
      <w:proofErr w:type="spellStart"/>
      <w:r w:rsidRPr="000C408C">
        <w:rPr>
          <w:rFonts w:ascii="Adobe Garamond Pro" w:hAnsi="Adobe Garamond Pro"/>
          <w:sz w:val="24"/>
          <w:szCs w:val="24"/>
          <w:lang w:val="en-US"/>
        </w:rPr>
        <w:t>Schluss</w:t>
      </w:r>
      <w:proofErr w:type="spellEnd"/>
      <w:r w:rsidRPr="000C408C">
        <w:rPr>
          <w:rFonts w:ascii="Adobe Garamond Pro" w:hAnsi="Adobe Garamond Pro"/>
          <w:sz w:val="24"/>
          <w:szCs w:val="24"/>
          <w:lang w:val="en-US"/>
        </w:rPr>
        <w:t xml:space="preserve"> seines „Rethinking Mathematical Necessity</w:t>
      </w:r>
      <w:proofErr w:type="gramStart"/>
      <w:r w:rsidRPr="000C408C">
        <w:rPr>
          <w:rFonts w:ascii="Adobe Garamond Pro" w:hAnsi="Adobe Garamond Pro"/>
          <w:sz w:val="24"/>
          <w:szCs w:val="24"/>
          <w:lang w:val="en-US"/>
        </w:rPr>
        <w:t xml:space="preserve">“ </w:t>
      </w:r>
      <w:proofErr w:type="spellStart"/>
      <w:r w:rsidRPr="000C408C">
        <w:rPr>
          <w:rFonts w:ascii="Adobe Garamond Pro" w:hAnsi="Adobe Garamond Pro"/>
          <w:sz w:val="24"/>
          <w:szCs w:val="24"/>
          <w:lang w:val="en-US"/>
        </w:rPr>
        <w:t>schreibt</w:t>
      </w:r>
      <w:proofErr w:type="spellEnd"/>
      <w:proofErr w:type="gramEnd"/>
      <w:r w:rsidRPr="000C408C">
        <w:rPr>
          <w:rFonts w:ascii="Adobe Garamond Pro" w:hAnsi="Adobe Garamond Pro"/>
          <w:sz w:val="24"/>
          <w:szCs w:val="24"/>
          <w:lang w:val="en-US"/>
        </w:rPr>
        <w:t xml:space="preserve"> Putnam:</w:t>
      </w:r>
    </w:p>
    <w:p w:rsidR="000C408C" w:rsidRDefault="000C408C" w:rsidP="00577CE5">
      <w:pPr>
        <w:spacing w:after="0" w:line="360" w:lineRule="auto"/>
        <w:jc w:val="both"/>
        <w:rPr>
          <w:rFonts w:ascii="Adobe Garamond Pro" w:hAnsi="Adobe Garamond Pro"/>
          <w:sz w:val="24"/>
          <w:szCs w:val="24"/>
          <w:lang w:val="en-US"/>
        </w:rPr>
      </w:pPr>
    </w:p>
    <w:p w:rsidR="000C408C" w:rsidRPr="000C408C" w:rsidRDefault="000C408C" w:rsidP="00577CE5">
      <w:pPr>
        <w:spacing w:after="0" w:line="360" w:lineRule="auto"/>
        <w:ind w:left="851" w:right="566"/>
        <w:jc w:val="both"/>
        <w:rPr>
          <w:rFonts w:ascii="Adobe Garamond Pro" w:hAnsi="Adobe Garamond Pro"/>
          <w:sz w:val="24"/>
          <w:szCs w:val="24"/>
          <w:lang w:val="en-US"/>
        </w:rPr>
      </w:pPr>
      <w:r>
        <w:rPr>
          <w:rFonts w:ascii="Adobe Garamond Pro" w:hAnsi="Adobe Garamond Pro"/>
          <w:sz w:val="24"/>
          <w:szCs w:val="24"/>
          <w:lang w:val="en-US"/>
        </w:rPr>
        <w:t>If it makes no sense to say or think that we have discovered that … [logic] is wrong, then it also makes no sense to offer a reason for thinking it is not wrong. A reason for thinking … [logic] is not wrong</w:t>
      </w:r>
      <w:r w:rsidR="006B5F6E">
        <w:rPr>
          <w:rFonts w:ascii="Adobe Garamond Pro" w:hAnsi="Adobe Garamond Pro"/>
          <w:sz w:val="24"/>
          <w:szCs w:val="24"/>
          <w:lang w:val="en-US"/>
        </w:rPr>
        <w:t xml:space="preserve"> is a reason which e</w:t>
      </w:r>
      <w:r w:rsidR="006B5F6E">
        <w:rPr>
          <w:rFonts w:ascii="Adobe Garamond Pro" w:hAnsi="Adobe Garamond Pro"/>
          <w:sz w:val="24"/>
          <w:szCs w:val="24"/>
          <w:lang w:val="en-US"/>
        </w:rPr>
        <w:t>x</w:t>
      </w:r>
      <w:r w:rsidR="006B5F6E">
        <w:rPr>
          <w:rFonts w:ascii="Adobe Garamond Pro" w:hAnsi="Adobe Garamond Pro"/>
          <w:sz w:val="24"/>
          <w:szCs w:val="24"/>
          <w:lang w:val="en-US"/>
        </w:rPr>
        <w:t>cludes nothing. Trying to justify … [logic] is like trying to say that whereof one cannot speak thereof one must be silent; in both cases, it only looks as if something is being ruled out or avoided.</w:t>
      </w:r>
      <w:r w:rsidR="006B5F6E">
        <w:rPr>
          <w:rStyle w:val="Funotenzeichen"/>
          <w:rFonts w:ascii="Adobe Garamond Pro" w:hAnsi="Adobe Garamond Pro"/>
          <w:sz w:val="24"/>
          <w:szCs w:val="24"/>
          <w:lang w:val="en-US"/>
        </w:rPr>
        <w:footnoteReference w:id="81"/>
      </w:r>
      <w:r w:rsidR="006B5F6E">
        <w:rPr>
          <w:rFonts w:ascii="Adobe Garamond Pro" w:hAnsi="Adobe Garamond Pro"/>
          <w:sz w:val="24"/>
          <w:szCs w:val="24"/>
          <w:lang w:val="en-US"/>
        </w:rPr>
        <w:t xml:space="preserve"> </w:t>
      </w:r>
    </w:p>
    <w:p w:rsidR="009E1F21" w:rsidRDefault="009E1F21" w:rsidP="00577CE5">
      <w:pPr>
        <w:spacing w:after="0" w:line="360" w:lineRule="auto"/>
        <w:jc w:val="both"/>
        <w:rPr>
          <w:rFonts w:ascii="Adobe Garamond Pro" w:hAnsi="Adobe Garamond Pro"/>
          <w:sz w:val="24"/>
          <w:szCs w:val="24"/>
          <w:lang w:val="en-US"/>
        </w:rPr>
      </w:pPr>
    </w:p>
    <w:p w:rsidR="006B5F6E" w:rsidRDefault="006B5F6E" w:rsidP="00577CE5">
      <w:pPr>
        <w:spacing w:after="0" w:line="360" w:lineRule="auto"/>
        <w:jc w:val="both"/>
        <w:rPr>
          <w:rFonts w:ascii="Adobe Garamond Pro" w:hAnsi="Adobe Garamond Pro"/>
          <w:sz w:val="24"/>
          <w:szCs w:val="24"/>
        </w:rPr>
      </w:pPr>
      <w:r w:rsidRPr="006B5F6E">
        <w:rPr>
          <w:rFonts w:ascii="Adobe Garamond Pro" w:hAnsi="Adobe Garamond Pro"/>
          <w:sz w:val="24"/>
          <w:szCs w:val="24"/>
        </w:rPr>
        <w:t>Putnam verbindet hier das Thema seines Aufsatzes mit der Frage, wie man den Schlussa</w:t>
      </w:r>
      <w:r w:rsidRPr="006B5F6E">
        <w:rPr>
          <w:rFonts w:ascii="Adobe Garamond Pro" w:hAnsi="Adobe Garamond Pro"/>
          <w:sz w:val="24"/>
          <w:szCs w:val="24"/>
        </w:rPr>
        <w:t>k</w:t>
      </w:r>
      <w:r w:rsidRPr="006B5F6E">
        <w:rPr>
          <w:rFonts w:ascii="Adobe Garamond Pro" w:hAnsi="Adobe Garamond Pro"/>
          <w:sz w:val="24"/>
          <w:szCs w:val="24"/>
        </w:rPr>
        <w:t xml:space="preserve">kord des </w:t>
      </w:r>
      <w:r w:rsidRPr="006B5F6E">
        <w:rPr>
          <w:rFonts w:ascii="Adobe Garamond Pro" w:hAnsi="Adobe Garamond Pro"/>
          <w:i/>
          <w:sz w:val="24"/>
          <w:szCs w:val="24"/>
        </w:rPr>
        <w:t>Tractatus</w:t>
      </w:r>
      <w:r w:rsidRPr="006B5F6E">
        <w:rPr>
          <w:rFonts w:ascii="Adobe Garamond Pro" w:hAnsi="Adobe Garamond Pro"/>
          <w:sz w:val="24"/>
          <w:szCs w:val="24"/>
        </w:rPr>
        <w:t xml:space="preserve"> interpretieren sollte.</w:t>
      </w:r>
      <w:r>
        <w:rPr>
          <w:rFonts w:ascii="Adobe Garamond Pro" w:hAnsi="Adobe Garamond Pro"/>
          <w:sz w:val="24"/>
          <w:szCs w:val="24"/>
        </w:rPr>
        <w:t xml:space="preserve"> Putnam schlägt vor, diesen nicht so zu lesen als seien wir davon ausgeschlossen, irgendetwas sagen zu können. Die Kontraposit</w:t>
      </w:r>
      <w:r w:rsidR="00AC5D98">
        <w:rPr>
          <w:rFonts w:ascii="Adobe Garamond Pro" w:hAnsi="Adobe Garamond Pro"/>
          <w:sz w:val="24"/>
          <w:szCs w:val="24"/>
        </w:rPr>
        <w:t>ion des let</w:t>
      </w:r>
      <w:r w:rsidR="00AC5D98">
        <w:rPr>
          <w:rFonts w:ascii="Adobe Garamond Pro" w:hAnsi="Adobe Garamond Pro"/>
          <w:sz w:val="24"/>
          <w:szCs w:val="24"/>
        </w:rPr>
        <w:t>z</w:t>
      </w:r>
      <w:r w:rsidR="00AC5D98">
        <w:rPr>
          <w:rFonts w:ascii="Adobe Garamond Pro" w:hAnsi="Adobe Garamond Pro"/>
          <w:sz w:val="24"/>
          <w:szCs w:val="24"/>
        </w:rPr>
        <w:t>ten Satzes lautet: „</w:t>
      </w:r>
      <w:r>
        <w:rPr>
          <w:rFonts w:ascii="Adobe Garamond Pro" w:hAnsi="Adobe Garamond Pro"/>
          <w:sz w:val="24"/>
          <w:szCs w:val="24"/>
        </w:rPr>
        <w:t>Wovon man sprechen d</w:t>
      </w:r>
      <w:r w:rsidR="00AC5D98">
        <w:rPr>
          <w:rFonts w:ascii="Adobe Garamond Pro" w:hAnsi="Adobe Garamond Pro"/>
          <w:sz w:val="24"/>
          <w:szCs w:val="24"/>
        </w:rPr>
        <w:t>arf, darüber kann man sprechen.“</w:t>
      </w:r>
      <w:r>
        <w:rPr>
          <w:rFonts w:ascii="Adobe Garamond Pro" w:hAnsi="Adobe Garamond Pro"/>
          <w:sz w:val="24"/>
          <w:szCs w:val="24"/>
        </w:rPr>
        <w:t xml:space="preserve"> Putnams Le</w:t>
      </w:r>
      <w:r>
        <w:rPr>
          <w:rFonts w:ascii="Adobe Garamond Pro" w:hAnsi="Adobe Garamond Pro"/>
          <w:sz w:val="24"/>
          <w:szCs w:val="24"/>
        </w:rPr>
        <w:t>s</w:t>
      </w:r>
      <w:r>
        <w:rPr>
          <w:rFonts w:ascii="Adobe Garamond Pro" w:hAnsi="Adobe Garamond Pro"/>
          <w:sz w:val="24"/>
          <w:szCs w:val="24"/>
        </w:rPr>
        <w:t>art des letzten Satzes legt nahe, dass</w:t>
      </w:r>
      <w:r w:rsidR="0038679C">
        <w:rPr>
          <w:rFonts w:ascii="Adobe Garamond Pro" w:hAnsi="Adobe Garamond Pro"/>
          <w:sz w:val="24"/>
          <w:szCs w:val="24"/>
        </w:rPr>
        <w:t xml:space="preserve"> ein Schweigen, mit dem wir am Ende des Buches mö</w:t>
      </w:r>
      <w:r w:rsidR="0038679C">
        <w:rPr>
          <w:rFonts w:ascii="Adobe Garamond Pro" w:hAnsi="Adobe Garamond Pro"/>
          <w:sz w:val="24"/>
          <w:szCs w:val="24"/>
        </w:rPr>
        <w:t>g</w:t>
      </w:r>
      <w:r w:rsidR="0038679C">
        <w:rPr>
          <w:rFonts w:ascii="Adobe Garamond Pro" w:hAnsi="Adobe Garamond Pro"/>
          <w:sz w:val="24"/>
          <w:szCs w:val="24"/>
        </w:rPr>
        <w:t xml:space="preserve">licherweise konfrontiert sind, nur dadurch zustande kommt, dass im Grunde nichts gesagt </w:t>
      </w:r>
      <w:r w:rsidR="0038679C">
        <w:rPr>
          <w:rFonts w:ascii="Adobe Garamond Pro" w:hAnsi="Adobe Garamond Pro"/>
          <w:sz w:val="24"/>
          <w:szCs w:val="24"/>
        </w:rPr>
        <w:lastRenderedPageBreak/>
        <w:t>wurde.</w:t>
      </w:r>
      <w:r w:rsidR="0038679C">
        <w:rPr>
          <w:rStyle w:val="Funotenzeichen"/>
          <w:rFonts w:ascii="Adobe Garamond Pro" w:hAnsi="Adobe Garamond Pro"/>
          <w:sz w:val="24"/>
          <w:szCs w:val="24"/>
        </w:rPr>
        <w:footnoteReference w:id="82"/>
      </w:r>
      <w:r w:rsidR="0038679C">
        <w:rPr>
          <w:rFonts w:ascii="Adobe Garamond Pro" w:hAnsi="Adobe Garamond Pro"/>
          <w:sz w:val="24"/>
          <w:szCs w:val="24"/>
        </w:rPr>
        <w:t xml:space="preserve"> Vertreter der Standardlesart des </w:t>
      </w:r>
      <w:r w:rsidR="0038679C" w:rsidRPr="0038679C">
        <w:rPr>
          <w:rFonts w:ascii="Adobe Garamond Pro" w:hAnsi="Adobe Garamond Pro"/>
          <w:i/>
          <w:sz w:val="24"/>
          <w:szCs w:val="24"/>
        </w:rPr>
        <w:t>Tractatus</w:t>
      </w:r>
      <w:r w:rsidR="0038679C">
        <w:rPr>
          <w:rFonts w:ascii="Adobe Garamond Pro" w:hAnsi="Adobe Garamond Pro"/>
          <w:sz w:val="24"/>
          <w:szCs w:val="24"/>
        </w:rPr>
        <w:t xml:space="preserve"> halten dieses Schweigen jedoch für den Hüter des Unaussprechlichen. In diesem Satz (der das Schweigen thematisiert) hören sie die Ankündigung einer substantiellen These: Es gibt gewisse Dinge, die nicht gesagt werden </w:t>
      </w:r>
      <w:r w:rsidR="0038679C" w:rsidRPr="0038679C">
        <w:rPr>
          <w:rFonts w:ascii="Adobe Garamond Pro" w:hAnsi="Adobe Garamond Pro"/>
          <w:i/>
          <w:sz w:val="24"/>
          <w:szCs w:val="24"/>
        </w:rPr>
        <w:t>können</w:t>
      </w:r>
      <w:r w:rsidR="0038679C">
        <w:rPr>
          <w:rFonts w:ascii="Adobe Garamond Pro" w:hAnsi="Adobe Garamond Pro"/>
          <w:sz w:val="24"/>
          <w:szCs w:val="24"/>
        </w:rPr>
        <w:t xml:space="preserve"> und was sie betrifft, </w:t>
      </w:r>
      <w:r w:rsidR="0038679C" w:rsidRPr="0038679C">
        <w:rPr>
          <w:rFonts w:ascii="Adobe Garamond Pro" w:hAnsi="Adobe Garamond Pro"/>
          <w:i/>
          <w:sz w:val="24"/>
          <w:szCs w:val="24"/>
        </w:rPr>
        <w:t>müssen</w:t>
      </w:r>
      <w:r w:rsidR="0038679C">
        <w:rPr>
          <w:rFonts w:ascii="Adobe Garamond Pro" w:hAnsi="Adobe Garamond Pro"/>
          <w:sz w:val="24"/>
          <w:szCs w:val="24"/>
        </w:rPr>
        <w:t xml:space="preserve"> wir Schweigen bewahren.</w:t>
      </w:r>
      <w:r w:rsidR="0038679C">
        <w:rPr>
          <w:rStyle w:val="Funotenzeichen"/>
          <w:rFonts w:ascii="Adobe Garamond Pro" w:hAnsi="Adobe Garamond Pro"/>
          <w:sz w:val="24"/>
          <w:szCs w:val="24"/>
        </w:rPr>
        <w:footnoteReference w:id="83"/>
      </w:r>
      <w:r w:rsidR="0038679C">
        <w:rPr>
          <w:rFonts w:ascii="Adobe Garamond Pro" w:hAnsi="Adobe Garamond Pro"/>
          <w:sz w:val="24"/>
          <w:szCs w:val="24"/>
        </w:rPr>
        <w:t xml:space="preserve"> An einer Stelle in den </w:t>
      </w:r>
      <w:r w:rsidR="0038679C" w:rsidRPr="00E410F0">
        <w:rPr>
          <w:rFonts w:ascii="Adobe Garamond Pro" w:hAnsi="Adobe Garamond Pro"/>
          <w:i/>
          <w:sz w:val="24"/>
          <w:szCs w:val="24"/>
        </w:rPr>
        <w:t>Ph</w:t>
      </w:r>
      <w:r w:rsidR="0038679C" w:rsidRPr="00E410F0">
        <w:rPr>
          <w:rFonts w:ascii="Adobe Garamond Pro" w:hAnsi="Adobe Garamond Pro"/>
          <w:i/>
          <w:sz w:val="24"/>
          <w:szCs w:val="24"/>
        </w:rPr>
        <w:t>i</w:t>
      </w:r>
      <w:r w:rsidR="0038679C" w:rsidRPr="00E410F0">
        <w:rPr>
          <w:rFonts w:ascii="Adobe Garamond Pro" w:hAnsi="Adobe Garamond Pro"/>
          <w:i/>
          <w:sz w:val="24"/>
          <w:szCs w:val="24"/>
        </w:rPr>
        <w:t>losophischen Untersuchungen</w:t>
      </w:r>
      <w:r w:rsidR="0038679C">
        <w:rPr>
          <w:rFonts w:ascii="Adobe Garamond Pro" w:hAnsi="Adobe Garamond Pro"/>
          <w:sz w:val="24"/>
          <w:szCs w:val="24"/>
        </w:rPr>
        <w:t xml:space="preserve"> – inmitten einer Diskussion</w:t>
      </w:r>
      <w:r w:rsidR="00E410F0">
        <w:rPr>
          <w:rFonts w:ascii="Adobe Garamond Pro" w:hAnsi="Adobe Garamond Pro"/>
          <w:sz w:val="24"/>
          <w:szCs w:val="24"/>
        </w:rPr>
        <w:t xml:space="preserve"> über Dinge, die nicht in der Sprache ausgedrückt werden können – beschreibt Wittgenstein die Aufgabe der Philos</w:t>
      </w:r>
      <w:r w:rsidR="00E410F0">
        <w:rPr>
          <w:rFonts w:ascii="Adobe Garamond Pro" w:hAnsi="Adobe Garamond Pro"/>
          <w:sz w:val="24"/>
          <w:szCs w:val="24"/>
        </w:rPr>
        <w:t>o</w:t>
      </w:r>
      <w:r w:rsidR="00E410F0">
        <w:rPr>
          <w:rFonts w:ascii="Adobe Garamond Pro" w:hAnsi="Adobe Garamond Pro"/>
          <w:sz w:val="24"/>
          <w:szCs w:val="24"/>
        </w:rPr>
        <w:t xml:space="preserve">phie wie folgt: „Die große Schwierigkeit ist hier, die Sache nicht so darzustellen, als </w:t>
      </w:r>
      <w:r w:rsidR="00E410F0" w:rsidRPr="00E410F0">
        <w:rPr>
          <w:rFonts w:ascii="Adobe Garamond Pro" w:hAnsi="Adobe Garamond Pro"/>
          <w:i/>
          <w:sz w:val="24"/>
          <w:szCs w:val="24"/>
        </w:rPr>
        <w:t>könne</w:t>
      </w:r>
      <w:r w:rsidR="00E410F0">
        <w:rPr>
          <w:rFonts w:ascii="Adobe Garamond Pro" w:hAnsi="Adobe Garamond Pro"/>
          <w:sz w:val="24"/>
          <w:szCs w:val="24"/>
        </w:rPr>
        <w:t xml:space="preserve"> man etwas nicht“ (§374). </w:t>
      </w:r>
    </w:p>
    <w:p w:rsidR="009C0057" w:rsidRDefault="009C0057"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In unserem Sinnspruch sagt Wittgenstein, dass dasjenige, was wir erzeugen, wenn wir dem Denken eine Grenze auferlegen, nicht etwa tiefsinniger Unsinn ist, sondern ganz </w:t>
      </w:r>
      <w:r w:rsidRPr="009C0057">
        <w:rPr>
          <w:rFonts w:ascii="Adobe Garamond Pro" w:hAnsi="Adobe Garamond Pro"/>
          <w:i/>
          <w:sz w:val="24"/>
          <w:szCs w:val="24"/>
        </w:rPr>
        <w:t>ei</w:t>
      </w:r>
      <w:r w:rsidRPr="009C0057">
        <w:rPr>
          <w:rFonts w:ascii="Adobe Garamond Pro" w:hAnsi="Adobe Garamond Pro"/>
          <w:i/>
          <w:sz w:val="24"/>
          <w:szCs w:val="24"/>
        </w:rPr>
        <w:t>n</w:t>
      </w:r>
      <w:r w:rsidRPr="009C0057">
        <w:rPr>
          <w:rFonts w:ascii="Adobe Garamond Pro" w:hAnsi="Adobe Garamond Pro"/>
          <w:i/>
          <w:sz w:val="24"/>
          <w:szCs w:val="24"/>
        </w:rPr>
        <w:t>fach nur Unsinn</w:t>
      </w:r>
      <w:r>
        <w:rPr>
          <w:rFonts w:ascii="Adobe Garamond Pro" w:hAnsi="Adobe Garamond Pro"/>
          <w:sz w:val="24"/>
          <w:szCs w:val="24"/>
        </w:rPr>
        <w:t xml:space="preserve">. Freges Wort dafür lautet </w:t>
      </w:r>
      <w:r w:rsidRPr="009C0057">
        <w:rPr>
          <w:rFonts w:ascii="Adobe Garamond Pro" w:hAnsi="Adobe Garamond Pro"/>
          <w:i/>
          <w:sz w:val="24"/>
          <w:szCs w:val="24"/>
        </w:rPr>
        <w:t>Scheingedanke</w:t>
      </w:r>
      <w:r>
        <w:rPr>
          <w:rFonts w:ascii="Adobe Garamond Pro" w:hAnsi="Adobe Garamond Pro"/>
          <w:sz w:val="24"/>
          <w:szCs w:val="24"/>
        </w:rPr>
        <w:t>. Sowohl Freges als auch Wit</w:t>
      </w:r>
      <w:r>
        <w:rPr>
          <w:rFonts w:ascii="Adobe Garamond Pro" w:hAnsi="Adobe Garamond Pro"/>
          <w:sz w:val="24"/>
          <w:szCs w:val="24"/>
        </w:rPr>
        <w:t>t</w:t>
      </w:r>
      <w:r>
        <w:rPr>
          <w:rFonts w:ascii="Adobe Garamond Pro" w:hAnsi="Adobe Garamond Pro"/>
          <w:sz w:val="24"/>
          <w:szCs w:val="24"/>
        </w:rPr>
        <w:t>gen</w:t>
      </w:r>
      <w:r w:rsidR="00986435">
        <w:rPr>
          <w:rFonts w:ascii="Adobe Garamond Pro" w:hAnsi="Adobe Garamond Pro"/>
          <w:sz w:val="24"/>
          <w:szCs w:val="24"/>
        </w:rPr>
        <w:t>steins Ausdruck für ein</w:t>
      </w:r>
      <w:r>
        <w:rPr>
          <w:rFonts w:ascii="Adobe Garamond Pro" w:hAnsi="Adobe Garamond Pro"/>
          <w:sz w:val="24"/>
          <w:szCs w:val="24"/>
        </w:rPr>
        <w:t xml:space="preserve"> Pseudo-</w:t>
      </w:r>
      <w:r w:rsidR="00986435">
        <w:rPr>
          <w:rFonts w:ascii="Adobe Garamond Pro" w:hAnsi="Adobe Garamond Pro"/>
          <w:sz w:val="24"/>
          <w:szCs w:val="24"/>
        </w:rPr>
        <w:t>Urteil</w:t>
      </w:r>
      <w:r>
        <w:rPr>
          <w:rFonts w:ascii="Adobe Garamond Pro" w:hAnsi="Adobe Garamond Pro"/>
          <w:sz w:val="24"/>
          <w:szCs w:val="24"/>
        </w:rPr>
        <w:t xml:space="preserve"> ist </w:t>
      </w:r>
      <w:r w:rsidRPr="009C0057">
        <w:rPr>
          <w:rFonts w:ascii="Adobe Garamond Pro" w:hAnsi="Adobe Garamond Pro"/>
          <w:i/>
          <w:sz w:val="24"/>
          <w:szCs w:val="24"/>
        </w:rPr>
        <w:t>Scheinsatz</w:t>
      </w:r>
      <w:r>
        <w:rPr>
          <w:rFonts w:ascii="Adobe Garamond Pro" w:hAnsi="Adobe Garamond Pro"/>
          <w:sz w:val="24"/>
          <w:szCs w:val="24"/>
        </w:rPr>
        <w:t>. Ein Scheinsatz ist streng gesehen gar kei</w:t>
      </w:r>
      <w:r w:rsidR="00986435">
        <w:rPr>
          <w:rFonts w:ascii="Adobe Garamond Pro" w:hAnsi="Adobe Garamond Pro"/>
          <w:sz w:val="24"/>
          <w:szCs w:val="24"/>
        </w:rPr>
        <w:t xml:space="preserve">n Urteil– er ist ebenso wenig ein Urteil </w:t>
      </w:r>
      <w:r>
        <w:rPr>
          <w:rFonts w:ascii="Adobe Garamond Pro" w:hAnsi="Adobe Garamond Pro"/>
          <w:sz w:val="24"/>
          <w:szCs w:val="24"/>
        </w:rPr>
        <w:t>wie Donner im Theater Donner ist.</w:t>
      </w:r>
      <w:r>
        <w:rPr>
          <w:rStyle w:val="Funotenzeichen"/>
          <w:rFonts w:ascii="Adobe Garamond Pro" w:hAnsi="Adobe Garamond Pro"/>
          <w:sz w:val="24"/>
          <w:szCs w:val="24"/>
        </w:rPr>
        <w:footnoteReference w:id="84"/>
      </w:r>
      <w:r>
        <w:rPr>
          <w:rFonts w:ascii="Adobe Garamond Pro" w:hAnsi="Adobe Garamond Pro"/>
          <w:sz w:val="24"/>
          <w:szCs w:val="24"/>
        </w:rPr>
        <w:t xml:space="preserve"> Eine philosophische </w:t>
      </w:r>
      <w:r w:rsidR="008445BD">
        <w:rPr>
          <w:rFonts w:ascii="Adobe Garamond Pro" w:hAnsi="Adobe Garamond Pro"/>
          <w:sz w:val="24"/>
          <w:szCs w:val="24"/>
        </w:rPr>
        <w:t>Erläuterung</w:t>
      </w:r>
      <w:r>
        <w:rPr>
          <w:rFonts w:ascii="Adobe Garamond Pro" w:hAnsi="Adobe Garamond Pro"/>
          <w:sz w:val="24"/>
          <w:szCs w:val="24"/>
        </w:rPr>
        <w:t xml:space="preserve"> möchte uns zeigen, dass die „</w:t>
      </w:r>
      <w:r w:rsidR="00986435">
        <w:rPr>
          <w:rFonts w:ascii="Adobe Garamond Pro" w:hAnsi="Adobe Garamond Pro"/>
          <w:sz w:val="24"/>
          <w:szCs w:val="24"/>
        </w:rPr>
        <w:t>Urteile</w:t>
      </w:r>
      <w:r>
        <w:rPr>
          <w:rFonts w:ascii="Adobe Garamond Pro" w:hAnsi="Adobe Garamond Pro"/>
          <w:sz w:val="24"/>
          <w:szCs w:val="24"/>
        </w:rPr>
        <w:t>“, die wir in der Philos</w:t>
      </w:r>
      <w:r>
        <w:rPr>
          <w:rFonts w:ascii="Adobe Garamond Pro" w:hAnsi="Adobe Garamond Pro"/>
          <w:sz w:val="24"/>
          <w:szCs w:val="24"/>
        </w:rPr>
        <w:t>o</w:t>
      </w:r>
      <w:r>
        <w:rPr>
          <w:rFonts w:ascii="Adobe Garamond Pro" w:hAnsi="Adobe Garamond Pro"/>
          <w:sz w:val="24"/>
          <w:szCs w:val="24"/>
        </w:rPr>
        <w:t>phie au</w:t>
      </w:r>
      <w:r>
        <w:rPr>
          <w:rFonts w:ascii="Adobe Garamond Pro" w:hAnsi="Adobe Garamond Pro"/>
          <w:sz w:val="24"/>
          <w:szCs w:val="24"/>
        </w:rPr>
        <w:t>f</w:t>
      </w:r>
      <w:r>
        <w:rPr>
          <w:rFonts w:ascii="Adobe Garamond Pro" w:hAnsi="Adobe Garamond Pro"/>
          <w:sz w:val="24"/>
          <w:szCs w:val="24"/>
        </w:rPr>
        <w:t xml:space="preserve">stellen, gar keine </w:t>
      </w:r>
      <w:r w:rsidR="00986435">
        <w:rPr>
          <w:rFonts w:ascii="Adobe Garamond Pro" w:hAnsi="Adobe Garamond Pro"/>
          <w:sz w:val="24"/>
          <w:szCs w:val="24"/>
        </w:rPr>
        <w:t>Urteile</w:t>
      </w:r>
      <w:r>
        <w:rPr>
          <w:rFonts w:ascii="Adobe Garamond Pro" w:hAnsi="Adobe Garamond Pro"/>
          <w:sz w:val="24"/>
          <w:szCs w:val="24"/>
        </w:rPr>
        <w:t xml:space="preserve"> sind: Der Unsinn, der uns so fasziniert, ist einfach nur platter, unve</w:t>
      </w:r>
      <w:r>
        <w:rPr>
          <w:rFonts w:ascii="Adobe Garamond Pro" w:hAnsi="Adobe Garamond Pro"/>
          <w:sz w:val="24"/>
          <w:szCs w:val="24"/>
        </w:rPr>
        <w:t>r</w:t>
      </w:r>
      <w:r>
        <w:rPr>
          <w:rFonts w:ascii="Adobe Garamond Pro" w:hAnsi="Adobe Garamond Pro"/>
          <w:sz w:val="24"/>
          <w:szCs w:val="24"/>
        </w:rPr>
        <w:t xml:space="preserve">blümter Unsinn – </w:t>
      </w:r>
      <w:r w:rsidR="00986435">
        <w:rPr>
          <w:rFonts w:ascii="Adobe Garamond Pro" w:hAnsi="Adobe Garamond Pro"/>
          <w:sz w:val="24"/>
          <w:szCs w:val="24"/>
        </w:rPr>
        <w:t>Sätze</w:t>
      </w:r>
      <w:r>
        <w:rPr>
          <w:rFonts w:ascii="Adobe Garamond Pro" w:hAnsi="Adobe Garamond Pro"/>
          <w:sz w:val="24"/>
          <w:szCs w:val="24"/>
        </w:rPr>
        <w:t xml:space="preserve">, die keine Gedanken ausdrücken. </w:t>
      </w:r>
    </w:p>
    <w:p w:rsidR="009C0057" w:rsidRDefault="009C0057"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Die Bedeutung von Freges Untersuchung der </w:t>
      </w:r>
      <w:r w:rsidR="00986435">
        <w:rPr>
          <w:rFonts w:ascii="Adobe Garamond Pro" w:hAnsi="Adobe Garamond Pro"/>
          <w:sz w:val="24"/>
          <w:szCs w:val="24"/>
        </w:rPr>
        <w:t>Erläuterung</w:t>
      </w:r>
      <w:r>
        <w:rPr>
          <w:rFonts w:ascii="Adobe Garamond Pro" w:hAnsi="Adobe Garamond Pro"/>
          <w:sz w:val="24"/>
          <w:szCs w:val="24"/>
        </w:rPr>
        <w:t xml:space="preserve"> für Wittgenstein kann etwa so dargestellt werden: Die </w:t>
      </w:r>
      <w:r w:rsidR="00986435">
        <w:rPr>
          <w:rFonts w:ascii="Adobe Garamond Pro" w:hAnsi="Adobe Garamond Pro"/>
          <w:sz w:val="24"/>
          <w:szCs w:val="24"/>
        </w:rPr>
        <w:t>Erläuterung</w:t>
      </w:r>
      <w:r>
        <w:rPr>
          <w:rFonts w:ascii="Adobe Garamond Pro" w:hAnsi="Adobe Garamond Pro"/>
          <w:sz w:val="24"/>
          <w:szCs w:val="24"/>
        </w:rPr>
        <w:t xml:space="preserve"> ermöglicht uns – sobald wir die letzte Lage der Zwiebel hinunter geschält haben – die Einsicht, dass es kein „es“ gibt, das</w:t>
      </w:r>
      <w:r w:rsidR="0072229B">
        <w:rPr>
          <w:rFonts w:ascii="Adobe Garamond Pro" w:hAnsi="Adobe Garamond Pro"/>
          <w:sz w:val="24"/>
          <w:szCs w:val="24"/>
        </w:rPr>
        <w:t xml:space="preserve"> als der Gehalt des Gedankenexperiments </w:t>
      </w:r>
      <w:r w:rsidR="00986435">
        <w:rPr>
          <w:rFonts w:ascii="Adobe Garamond Pro" w:hAnsi="Adobe Garamond Pro"/>
          <w:sz w:val="24"/>
          <w:szCs w:val="24"/>
        </w:rPr>
        <w:t>vorgeschlagen</w:t>
      </w:r>
      <w:r w:rsidR="0072229B">
        <w:rPr>
          <w:rFonts w:ascii="Adobe Garamond Pro" w:hAnsi="Adobe Garamond Pro"/>
          <w:sz w:val="24"/>
          <w:szCs w:val="24"/>
        </w:rPr>
        <w:t xml:space="preserve"> wurde. Wir werden mit der Einsicht zurückgelassen, dass wir einer Illusion des Denkens zum Opfer gefallen sind. Das Zeichen einer erfolgre</w:t>
      </w:r>
      <w:r w:rsidR="0072229B">
        <w:rPr>
          <w:rFonts w:ascii="Adobe Garamond Pro" w:hAnsi="Adobe Garamond Pro"/>
          <w:sz w:val="24"/>
          <w:szCs w:val="24"/>
        </w:rPr>
        <w:t>i</w:t>
      </w:r>
      <w:r w:rsidR="0072229B">
        <w:rPr>
          <w:rFonts w:ascii="Adobe Garamond Pro" w:hAnsi="Adobe Garamond Pro"/>
          <w:sz w:val="24"/>
          <w:szCs w:val="24"/>
        </w:rPr>
        <w:t xml:space="preserve">chen philosophischen </w:t>
      </w:r>
      <w:r w:rsidR="00986435">
        <w:rPr>
          <w:rFonts w:ascii="Adobe Garamond Pro" w:hAnsi="Adobe Garamond Pro"/>
          <w:sz w:val="24"/>
          <w:szCs w:val="24"/>
        </w:rPr>
        <w:t>Erläuterung</w:t>
      </w:r>
      <w:r w:rsidR="0072229B">
        <w:rPr>
          <w:rFonts w:ascii="Adobe Garamond Pro" w:hAnsi="Adobe Garamond Pro"/>
          <w:sz w:val="24"/>
          <w:szCs w:val="24"/>
        </w:rPr>
        <w:t xml:space="preserve"> ist für Wittgenstein – und für Kant – die Tatsache, dass wir an einen Punkt gebracht werden, von dem aus wir die Illusion </w:t>
      </w:r>
      <w:r w:rsidR="0072229B" w:rsidRPr="0072229B">
        <w:rPr>
          <w:rFonts w:ascii="Adobe Garamond Pro" w:hAnsi="Adobe Garamond Pro"/>
          <w:i/>
          <w:sz w:val="24"/>
          <w:szCs w:val="24"/>
        </w:rPr>
        <w:t>als</w:t>
      </w:r>
      <w:r w:rsidR="0072229B">
        <w:rPr>
          <w:rFonts w:ascii="Adobe Garamond Pro" w:hAnsi="Adobe Garamond Pro"/>
          <w:sz w:val="24"/>
          <w:szCs w:val="24"/>
        </w:rPr>
        <w:t xml:space="preserve"> Illusion erkennen können. Für Wittgenstein bedeutet dies jedoch – anders als für Kant – dass ein philosoph</w:t>
      </w:r>
      <w:r w:rsidR="0072229B">
        <w:rPr>
          <w:rFonts w:ascii="Adobe Garamond Pro" w:hAnsi="Adobe Garamond Pro"/>
          <w:sz w:val="24"/>
          <w:szCs w:val="24"/>
        </w:rPr>
        <w:t>i</w:t>
      </w:r>
      <w:r w:rsidR="0072229B">
        <w:rPr>
          <w:rFonts w:ascii="Adobe Garamond Pro" w:hAnsi="Adobe Garamond Pro"/>
          <w:sz w:val="24"/>
          <w:szCs w:val="24"/>
        </w:rPr>
        <w:lastRenderedPageBreak/>
        <w:t>sches Werk, welches sich seiner eigenen Methode bewusst ist, die Form der Abhandlung aufgeben muss.</w:t>
      </w:r>
      <w:r w:rsidR="0072229B">
        <w:rPr>
          <w:rStyle w:val="Funotenzeichen"/>
          <w:rFonts w:ascii="Adobe Garamond Pro" w:hAnsi="Adobe Garamond Pro"/>
          <w:sz w:val="24"/>
          <w:szCs w:val="24"/>
        </w:rPr>
        <w:footnoteReference w:id="85"/>
      </w:r>
    </w:p>
    <w:p w:rsidR="0072229B" w:rsidRDefault="0072229B"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Zu behaupten, ein philosophisches Werk bestehe aus </w:t>
      </w:r>
      <w:r w:rsidR="002F29CB">
        <w:rPr>
          <w:rFonts w:ascii="Adobe Garamond Pro" w:hAnsi="Adobe Garamond Pro"/>
          <w:sz w:val="24"/>
          <w:szCs w:val="24"/>
        </w:rPr>
        <w:t>Erläuterungen</w:t>
      </w:r>
      <w:r>
        <w:rPr>
          <w:rFonts w:ascii="Adobe Garamond Pro" w:hAnsi="Adobe Garamond Pro"/>
          <w:sz w:val="24"/>
          <w:szCs w:val="24"/>
        </w:rPr>
        <w:t xml:space="preserve">, bedeutet, dass es die Struktur einer Zwiebel annehmen muss. Freges Gedankenexperiment ist ein Beispiel einer philosophischen Meditation, die diese Struktur </w:t>
      </w:r>
      <w:r w:rsidR="00D87C4C">
        <w:rPr>
          <w:rFonts w:ascii="Adobe Garamond Pro" w:hAnsi="Adobe Garamond Pro"/>
          <w:sz w:val="24"/>
          <w:szCs w:val="24"/>
        </w:rPr>
        <w:t>aufweist</w:t>
      </w:r>
      <w:r>
        <w:rPr>
          <w:rFonts w:ascii="Adobe Garamond Pro" w:hAnsi="Adobe Garamond Pro"/>
          <w:sz w:val="24"/>
          <w:szCs w:val="24"/>
        </w:rPr>
        <w:t>. Was darin geschieht, ist nicht, dass wir es schaffen, uns eine außergewöhnliche Möglichkeit (logisch fremdes De</w:t>
      </w:r>
      <w:r>
        <w:rPr>
          <w:rFonts w:ascii="Adobe Garamond Pro" w:hAnsi="Adobe Garamond Pro"/>
          <w:sz w:val="24"/>
          <w:szCs w:val="24"/>
        </w:rPr>
        <w:t>n</w:t>
      </w:r>
      <w:r>
        <w:rPr>
          <w:rFonts w:ascii="Adobe Garamond Pro" w:hAnsi="Adobe Garamond Pro"/>
          <w:sz w:val="24"/>
          <w:szCs w:val="24"/>
        </w:rPr>
        <w:t>ken) vorzustellen, und daraufhin urt</w:t>
      </w:r>
      <w:r w:rsidR="002F29CB">
        <w:rPr>
          <w:rFonts w:ascii="Adobe Garamond Pro" w:hAnsi="Adobe Garamond Pro"/>
          <w:sz w:val="24"/>
          <w:szCs w:val="24"/>
        </w:rPr>
        <w:t>eilen, dass „es“ unmöglich ist. Was hier geschieht, ist vielmehr – wenn die Erläuterung ihr Ziel erreicht – dass wir in die Illusion gezogen werden, eine bestimmte Perspektive eingenommen zu haben – nennen wir sie: die Cartesische Pe</w:t>
      </w:r>
      <w:r w:rsidR="002F29CB">
        <w:rPr>
          <w:rFonts w:ascii="Adobe Garamond Pro" w:hAnsi="Adobe Garamond Pro"/>
          <w:sz w:val="24"/>
          <w:szCs w:val="24"/>
        </w:rPr>
        <w:t>r</w:t>
      </w:r>
      <w:r w:rsidR="002F29CB">
        <w:rPr>
          <w:rFonts w:ascii="Adobe Garamond Pro" w:hAnsi="Adobe Garamond Pro"/>
          <w:sz w:val="24"/>
          <w:szCs w:val="24"/>
        </w:rPr>
        <w:t>spektive. Aus dieser Perspektive sehen wir uns in der Lage, die Möglichkeiten uns betre</w:t>
      </w:r>
      <w:r w:rsidR="002F29CB">
        <w:rPr>
          <w:rFonts w:ascii="Adobe Garamond Pro" w:hAnsi="Adobe Garamond Pro"/>
          <w:sz w:val="24"/>
          <w:szCs w:val="24"/>
        </w:rPr>
        <w:t>f</w:t>
      </w:r>
      <w:r w:rsidR="002F29CB">
        <w:rPr>
          <w:rFonts w:ascii="Adobe Garamond Pro" w:hAnsi="Adobe Garamond Pro"/>
          <w:sz w:val="24"/>
          <w:szCs w:val="24"/>
        </w:rPr>
        <w:t>fend zu untersuchen, während wir jedoch an unseren Notwendigkeiten festhalten.</w:t>
      </w:r>
      <w:r w:rsidR="002F29CB">
        <w:rPr>
          <w:rStyle w:val="Funotenzeichen"/>
          <w:rFonts w:ascii="Adobe Garamond Pro" w:hAnsi="Adobe Garamond Pro"/>
          <w:sz w:val="24"/>
          <w:szCs w:val="24"/>
        </w:rPr>
        <w:footnoteReference w:id="86"/>
      </w:r>
      <w:r w:rsidR="002F29CB">
        <w:rPr>
          <w:rFonts w:ascii="Adobe Garamond Pro" w:hAnsi="Adobe Garamond Pro"/>
          <w:sz w:val="24"/>
          <w:szCs w:val="24"/>
        </w:rPr>
        <w:t xml:space="preserve"> Aus dieser Perspektive </w:t>
      </w:r>
      <w:r w:rsidR="00E472B8">
        <w:rPr>
          <w:rFonts w:ascii="Adobe Garamond Pro" w:hAnsi="Adobe Garamond Pro"/>
          <w:sz w:val="24"/>
          <w:szCs w:val="24"/>
        </w:rPr>
        <w:t xml:space="preserve">heraus </w:t>
      </w:r>
      <w:r w:rsidR="002F29CB">
        <w:rPr>
          <w:rFonts w:ascii="Adobe Garamond Pro" w:hAnsi="Adobe Garamond Pro"/>
          <w:sz w:val="24"/>
          <w:szCs w:val="24"/>
        </w:rPr>
        <w:t>betrachten wir die Gesetze der Logik</w:t>
      </w:r>
      <w:r w:rsidR="00E472B8">
        <w:rPr>
          <w:rFonts w:ascii="Adobe Garamond Pro" w:hAnsi="Adobe Garamond Pro"/>
          <w:sz w:val="24"/>
          <w:szCs w:val="24"/>
        </w:rPr>
        <w:t xml:space="preserve"> sowohl so</w:t>
      </w:r>
      <w:r w:rsidR="002F29CB">
        <w:rPr>
          <w:rFonts w:ascii="Adobe Garamond Pro" w:hAnsi="Adobe Garamond Pro"/>
          <w:sz w:val="24"/>
          <w:szCs w:val="24"/>
        </w:rPr>
        <w:t>, wie sie sind,</w:t>
      </w:r>
      <w:r w:rsidR="00E472B8">
        <w:rPr>
          <w:rFonts w:ascii="Adobe Garamond Pro" w:hAnsi="Adobe Garamond Pro"/>
          <w:sz w:val="24"/>
          <w:szCs w:val="24"/>
        </w:rPr>
        <w:t xml:space="preserve"> als auch die Möglichkeit ihres Andersseins. Wir denken, eine Perspektive eingenommen zu haben, die uns die Gesetze der Logik von der Seite zeigt.</w:t>
      </w:r>
      <w:r w:rsidR="00E472B8">
        <w:rPr>
          <w:rStyle w:val="Funotenzeichen"/>
          <w:rFonts w:ascii="Adobe Garamond Pro" w:hAnsi="Adobe Garamond Pro"/>
          <w:sz w:val="24"/>
          <w:szCs w:val="24"/>
        </w:rPr>
        <w:footnoteReference w:id="87"/>
      </w:r>
      <w:r w:rsidR="00E472B8">
        <w:rPr>
          <w:rFonts w:ascii="Adobe Garamond Pro" w:hAnsi="Adobe Garamond Pro"/>
          <w:sz w:val="24"/>
          <w:szCs w:val="24"/>
        </w:rPr>
        <w:t xml:space="preserve"> Die einzige „Einsicht“, die wir dadurch erlangen, ist jedoch eine über uns selbst: dass wir solchen Illusion verfallen kö</w:t>
      </w:r>
      <w:r w:rsidR="00E472B8">
        <w:rPr>
          <w:rFonts w:ascii="Adobe Garamond Pro" w:hAnsi="Adobe Garamond Pro"/>
          <w:sz w:val="24"/>
          <w:szCs w:val="24"/>
        </w:rPr>
        <w:t>n</w:t>
      </w:r>
      <w:r w:rsidR="00E472B8">
        <w:rPr>
          <w:rFonts w:ascii="Adobe Garamond Pro" w:hAnsi="Adobe Garamond Pro"/>
          <w:sz w:val="24"/>
          <w:szCs w:val="24"/>
        </w:rPr>
        <w:t>nen.</w:t>
      </w:r>
    </w:p>
    <w:p w:rsidR="00E472B8" w:rsidRDefault="00E472B8"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Diese Illusion einer Perspektive wird durch eine Illusion des Sinns erzeugt. Wir gla</w:t>
      </w:r>
      <w:r>
        <w:rPr>
          <w:rFonts w:ascii="Adobe Garamond Pro" w:hAnsi="Adobe Garamond Pro"/>
          <w:sz w:val="24"/>
          <w:szCs w:val="24"/>
        </w:rPr>
        <w:t>u</w:t>
      </w:r>
      <w:r>
        <w:rPr>
          <w:rFonts w:ascii="Adobe Garamond Pro" w:hAnsi="Adobe Garamond Pro"/>
          <w:sz w:val="24"/>
          <w:szCs w:val="24"/>
        </w:rPr>
        <w:t xml:space="preserve">ben, dass die Worte, in die das Gedankenexperiment eingelassen ist, einen Sinn haben, obwohl (noch) kein Sinn vorliegt. Im </w:t>
      </w:r>
      <w:r w:rsidRPr="00E472B8">
        <w:rPr>
          <w:rFonts w:ascii="Adobe Garamond Pro" w:hAnsi="Adobe Garamond Pro"/>
          <w:i/>
          <w:sz w:val="24"/>
          <w:szCs w:val="24"/>
        </w:rPr>
        <w:t>Tractatus</w:t>
      </w:r>
      <w:r>
        <w:rPr>
          <w:rFonts w:ascii="Adobe Garamond Pro" w:hAnsi="Adobe Garamond Pro"/>
          <w:sz w:val="24"/>
          <w:szCs w:val="24"/>
        </w:rPr>
        <w:t xml:space="preserve"> heißt es, dass wenn ein Satz „keinen Sinn hat, so kann das nur daran liegen, </w:t>
      </w:r>
      <w:proofErr w:type="spellStart"/>
      <w:r>
        <w:rPr>
          <w:rFonts w:ascii="Adobe Garamond Pro" w:hAnsi="Adobe Garamond Pro"/>
          <w:sz w:val="24"/>
          <w:szCs w:val="24"/>
        </w:rPr>
        <w:t>daß</w:t>
      </w:r>
      <w:proofErr w:type="spellEnd"/>
      <w:r>
        <w:rPr>
          <w:rFonts w:ascii="Adobe Garamond Pro" w:hAnsi="Adobe Garamond Pro"/>
          <w:sz w:val="24"/>
          <w:szCs w:val="24"/>
        </w:rPr>
        <w:t xml:space="preserve"> wir einigen seiner Bestandteile keine Bedeutung gegeben haben. (Wenn wir auch glauben, es getan zu haben.)“ (5.4733).</w:t>
      </w:r>
      <w:r w:rsidR="00DD2F56">
        <w:rPr>
          <w:rFonts w:ascii="Adobe Garamond Pro" w:hAnsi="Adobe Garamond Pro"/>
          <w:sz w:val="24"/>
          <w:szCs w:val="24"/>
        </w:rPr>
        <w:t xml:space="preserve"> Das Problem b</w:t>
      </w:r>
      <w:r w:rsidR="00DD2F56">
        <w:rPr>
          <w:rFonts w:ascii="Adobe Garamond Pro" w:hAnsi="Adobe Garamond Pro"/>
          <w:sz w:val="24"/>
          <w:szCs w:val="24"/>
        </w:rPr>
        <w:t>e</w:t>
      </w:r>
      <w:r w:rsidR="00DD2F56">
        <w:rPr>
          <w:rFonts w:ascii="Adobe Garamond Pro" w:hAnsi="Adobe Garamond Pro"/>
          <w:sz w:val="24"/>
          <w:szCs w:val="24"/>
        </w:rPr>
        <w:t>steht darin, dass wir glauben, jedem der Satzbestandteile eine Bedeutung gegeben zu h</w:t>
      </w:r>
      <w:r w:rsidR="00DD2F56">
        <w:rPr>
          <w:rFonts w:ascii="Adobe Garamond Pro" w:hAnsi="Adobe Garamond Pro"/>
          <w:sz w:val="24"/>
          <w:szCs w:val="24"/>
        </w:rPr>
        <w:t>a</w:t>
      </w:r>
      <w:r w:rsidR="00DD2F56">
        <w:rPr>
          <w:rFonts w:ascii="Adobe Garamond Pro" w:hAnsi="Adobe Garamond Pro"/>
          <w:sz w:val="24"/>
          <w:szCs w:val="24"/>
        </w:rPr>
        <w:t>ben.</w:t>
      </w:r>
      <w:r w:rsidR="00DD2F56">
        <w:rPr>
          <w:rStyle w:val="Funotenzeichen"/>
          <w:rFonts w:ascii="Adobe Garamond Pro" w:hAnsi="Adobe Garamond Pro"/>
          <w:sz w:val="24"/>
          <w:szCs w:val="24"/>
        </w:rPr>
        <w:footnoteReference w:id="88"/>
      </w:r>
      <w:r>
        <w:rPr>
          <w:rFonts w:ascii="Adobe Garamond Pro" w:hAnsi="Adobe Garamond Pro"/>
          <w:sz w:val="24"/>
          <w:szCs w:val="24"/>
        </w:rPr>
        <w:t xml:space="preserve"> </w:t>
      </w:r>
      <w:r w:rsidR="00DD2F56">
        <w:rPr>
          <w:rFonts w:ascii="Adobe Garamond Pro" w:hAnsi="Adobe Garamond Pro"/>
          <w:sz w:val="24"/>
          <w:szCs w:val="24"/>
        </w:rPr>
        <w:t>Wir glauben, der Unsinn würde nicht durch uns hervorgerufen, sondern durch den Satz. Wir glauben</w:t>
      </w:r>
      <w:r w:rsidR="00236CAC">
        <w:rPr>
          <w:rFonts w:ascii="Adobe Garamond Pro" w:hAnsi="Adobe Garamond Pro"/>
          <w:sz w:val="24"/>
          <w:szCs w:val="24"/>
        </w:rPr>
        <w:t xml:space="preserve"> (wenn wir die Möglichkeit logisch fremdem Denkens in Betracht zi</w:t>
      </w:r>
      <w:r w:rsidR="00236CAC">
        <w:rPr>
          <w:rFonts w:ascii="Adobe Garamond Pro" w:hAnsi="Adobe Garamond Pro"/>
          <w:sz w:val="24"/>
          <w:szCs w:val="24"/>
        </w:rPr>
        <w:t>e</w:t>
      </w:r>
      <w:r w:rsidR="00236CAC">
        <w:rPr>
          <w:rFonts w:ascii="Adobe Garamond Pro" w:hAnsi="Adobe Garamond Pro"/>
          <w:sz w:val="24"/>
          <w:szCs w:val="24"/>
        </w:rPr>
        <w:lastRenderedPageBreak/>
        <w:t>hen)</w:t>
      </w:r>
      <w:r w:rsidR="00DD2F56">
        <w:rPr>
          <w:rFonts w:ascii="Adobe Garamond Pro" w:hAnsi="Adobe Garamond Pro"/>
          <w:sz w:val="24"/>
          <w:szCs w:val="24"/>
        </w:rPr>
        <w:t>, das Problem liege nicht in der Abwesenheit einer Bedeutung</w:t>
      </w:r>
      <w:r w:rsidR="00236CAC">
        <w:rPr>
          <w:rFonts w:ascii="Adobe Garamond Pro" w:hAnsi="Adobe Garamond Pro"/>
          <w:sz w:val="24"/>
          <w:szCs w:val="24"/>
        </w:rPr>
        <w:t xml:space="preserve"> (also in unserem Vers</w:t>
      </w:r>
      <w:r w:rsidR="00236CAC">
        <w:rPr>
          <w:rFonts w:ascii="Adobe Garamond Pro" w:hAnsi="Adobe Garamond Pro"/>
          <w:sz w:val="24"/>
          <w:szCs w:val="24"/>
        </w:rPr>
        <w:t>a</w:t>
      </w:r>
      <w:r w:rsidR="00236CAC">
        <w:rPr>
          <w:rFonts w:ascii="Adobe Garamond Pro" w:hAnsi="Adobe Garamond Pro"/>
          <w:sz w:val="24"/>
          <w:szCs w:val="24"/>
        </w:rPr>
        <w:t xml:space="preserve">gen, irgendetwas mit den </w:t>
      </w:r>
      <w:r w:rsidR="00091589">
        <w:rPr>
          <w:rFonts w:ascii="Adobe Garamond Pro" w:hAnsi="Adobe Garamond Pro"/>
          <w:sz w:val="24"/>
          <w:szCs w:val="24"/>
        </w:rPr>
        <w:t>Wörtern</w:t>
      </w:r>
      <w:r w:rsidR="00236CAC">
        <w:rPr>
          <w:rFonts w:ascii="Adobe Garamond Pro" w:hAnsi="Adobe Garamond Pro"/>
          <w:sz w:val="24"/>
          <w:szCs w:val="24"/>
        </w:rPr>
        <w:t xml:space="preserve"> zu meinen)</w:t>
      </w:r>
      <w:r w:rsidR="00DD2F56">
        <w:rPr>
          <w:rFonts w:ascii="Adobe Garamond Pro" w:hAnsi="Adobe Garamond Pro"/>
          <w:sz w:val="24"/>
          <w:szCs w:val="24"/>
        </w:rPr>
        <w:t xml:space="preserve">, sondern im Sinn, den die </w:t>
      </w:r>
      <w:r w:rsidR="00091589">
        <w:rPr>
          <w:rFonts w:ascii="Adobe Garamond Pro" w:hAnsi="Adobe Garamond Pro"/>
          <w:sz w:val="24"/>
          <w:szCs w:val="24"/>
        </w:rPr>
        <w:t>Wörter</w:t>
      </w:r>
      <w:r w:rsidR="00D87C4C">
        <w:rPr>
          <w:rFonts w:ascii="Adobe Garamond Pro" w:hAnsi="Adobe Garamond Pro"/>
          <w:sz w:val="24"/>
          <w:szCs w:val="24"/>
        </w:rPr>
        <w:t xml:space="preserve"> schon haben – einem</w:t>
      </w:r>
      <w:r w:rsidR="00DD2F56">
        <w:rPr>
          <w:rFonts w:ascii="Adobe Garamond Pro" w:hAnsi="Adobe Garamond Pro"/>
          <w:sz w:val="24"/>
          <w:szCs w:val="24"/>
        </w:rPr>
        <w:t xml:space="preserve"> Sinn, den sie in diesen </w:t>
      </w:r>
      <w:r w:rsidR="00236CAC">
        <w:rPr>
          <w:rFonts w:ascii="Adobe Garamond Pro" w:hAnsi="Adobe Garamond Pro"/>
          <w:sz w:val="24"/>
          <w:szCs w:val="24"/>
        </w:rPr>
        <w:t xml:space="preserve">mangelhaften Gedanken mitbringen. Wir glauben, der Gedanke sei mangelhaft, weil die Sinne seiner Bestandteile miteinander inkompatibel seien („nicht logisch“ und „Gedanke“; „privat“ und „Sprache“) – sie stoßen vermeintlich zusammen und schaffen es nicht, sich zu einem Gedanken zu ordnen. Also </w:t>
      </w:r>
      <w:r w:rsidR="00D87C4C">
        <w:rPr>
          <w:rFonts w:ascii="Adobe Garamond Pro" w:hAnsi="Adobe Garamond Pro"/>
          <w:sz w:val="24"/>
          <w:szCs w:val="24"/>
        </w:rPr>
        <w:t>meinen</w:t>
      </w:r>
      <w:r w:rsidR="00236CAC">
        <w:rPr>
          <w:rFonts w:ascii="Adobe Garamond Pro" w:hAnsi="Adobe Garamond Pro"/>
          <w:sz w:val="24"/>
          <w:szCs w:val="24"/>
        </w:rPr>
        <w:t xml:space="preserve"> wir, unsere Wörter versuch</w:t>
      </w:r>
      <w:r w:rsidR="00D87C4C">
        <w:rPr>
          <w:rFonts w:ascii="Adobe Garamond Pro" w:hAnsi="Adobe Garamond Pro"/>
          <w:sz w:val="24"/>
          <w:szCs w:val="24"/>
        </w:rPr>
        <w:t>t</w:t>
      </w:r>
      <w:r w:rsidR="00236CAC">
        <w:rPr>
          <w:rFonts w:ascii="Adobe Garamond Pro" w:hAnsi="Adobe Garamond Pro"/>
          <w:sz w:val="24"/>
          <w:szCs w:val="24"/>
        </w:rPr>
        <w:t>en, einen logisch unmöglichen Gedanken zu denken – und dies hat eine Unmöglichkeit zur Folge, die höherstufiger ist als gewöhnliche Unmöglichkeit.</w:t>
      </w:r>
      <w:r w:rsidR="00236CAC">
        <w:rPr>
          <w:rStyle w:val="Funotenzeichen"/>
          <w:rFonts w:ascii="Adobe Garamond Pro" w:hAnsi="Adobe Garamond Pro"/>
          <w:sz w:val="24"/>
          <w:szCs w:val="24"/>
        </w:rPr>
        <w:footnoteReference w:id="89"/>
      </w:r>
      <w:r w:rsidR="00236CAC">
        <w:rPr>
          <w:rFonts w:ascii="Adobe Garamond Pro" w:hAnsi="Adobe Garamond Pro"/>
          <w:sz w:val="24"/>
          <w:szCs w:val="24"/>
        </w:rPr>
        <w:t xml:space="preserve"> Wittgensteins Lektion ist jedoch, dass das Problem nicht in den Wörtern liegt (wir könnten sie angemessen gebrauchen), sondern </w:t>
      </w:r>
      <w:r w:rsidR="00D87C4C">
        <w:rPr>
          <w:rFonts w:ascii="Adobe Garamond Pro" w:hAnsi="Adobe Garamond Pro"/>
          <w:sz w:val="24"/>
          <w:szCs w:val="24"/>
        </w:rPr>
        <w:t>in unserer verwirrten</w:t>
      </w:r>
      <w:r w:rsidR="00236CAC">
        <w:rPr>
          <w:rFonts w:ascii="Adobe Garamond Pro" w:hAnsi="Adobe Garamond Pro"/>
          <w:sz w:val="24"/>
          <w:szCs w:val="24"/>
        </w:rPr>
        <w:t xml:space="preserve"> Beziehung zu diesen Wörtern</w:t>
      </w:r>
      <w:r w:rsidR="00091589">
        <w:rPr>
          <w:rFonts w:ascii="Adobe Garamond Pro" w:hAnsi="Adobe Garamond Pro"/>
          <w:sz w:val="24"/>
          <w:szCs w:val="24"/>
        </w:rPr>
        <w:t xml:space="preserve">: Wir erleben uns selbst, als würden wir mit ihnen etwas </w:t>
      </w:r>
      <w:r w:rsidR="00D87C4C">
        <w:rPr>
          <w:rFonts w:ascii="Adobe Garamond Pro" w:hAnsi="Adobe Garamond Pro"/>
          <w:sz w:val="24"/>
          <w:szCs w:val="24"/>
        </w:rPr>
        <w:t>Bestimmtes</w:t>
      </w:r>
      <w:r w:rsidR="00091589">
        <w:rPr>
          <w:rFonts w:ascii="Adobe Garamond Pro" w:hAnsi="Adobe Garamond Pro"/>
          <w:sz w:val="24"/>
          <w:szCs w:val="24"/>
        </w:rPr>
        <w:t xml:space="preserve"> meinen und trotzdem hat dasjenige, was wir damit meinen</w:t>
      </w:r>
      <w:r w:rsidR="00D87C4C">
        <w:rPr>
          <w:rFonts w:ascii="Adobe Garamond Pro" w:hAnsi="Adobe Garamond Pro"/>
          <w:sz w:val="24"/>
          <w:szCs w:val="24"/>
        </w:rPr>
        <w:t>,</w:t>
      </w:r>
      <w:r w:rsidR="00091589">
        <w:rPr>
          <w:rFonts w:ascii="Adobe Garamond Pro" w:hAnsi="Adobe Garamond Pro"/>
          <w:sz w:val="24"/>
          <w:szCs w:val="24"/>
        </w:rPr>
        <w:t xml:space="preserve"> keinen Sinn. Wir sind über das verwirrt, was wir s</w:t>
      </w:r>
      <w:r w:rsidR="00091589">
        <w:rPr>
          <w:rFonts w:ascii="Adobe Garamond Pro" w:hAnsi="Adobe Garamond Pro"/>
          <w:sz w:val="24"/>
          <w:szCs w:val="24"/>
        </w:rPr>
        <w:t>a</w:t>
      </w:r>
      <w:r w:rsidR="00091589">
        <w:rPr>
          <w:rFonts w:ascii="Adobe Garamond Pro" w:hAnsi="Adobe Garamond Pro"/>
          <w:sz w:val="24"/>
          <w:szCs w:val="24"/>
        </w:rPr>
        <w:t>gen wollen, und projizieren unsere Verwirrung auf diese linguistische Abfolge. Dann b</w:t>
      </w:r>
      <w:r w:rsidR="00091589">
        <w:rPr>
          <w:rFonts w:ascii="Adobe Garamond Pro" w:hAnsi="Adobe Garamond Pro"/>
          <w:sz w:val="24"/>
          <w:szCs w:val="24"/>
        </w:rPr>
        <w:t>e</w:t>
      </w:r>
      <w:r w:rsidR="00091589">
        <w:rPr>
          <w:rFonts w:ascii="Adobe Garamond Pro" w:hAnsi="Adobe Garamond Pro"/>
          <w:sz w:val="24"/>
          <w:szCs w:val="24"/>
        </w:rPr>
        <w:t xml:space="preserve">trachten wir diese Abfolge und meinen zu entdecken, was </w:t>
      </w:r>
      <w:r w:rsidR="00091589" w:rsidRPr="00091589">
        <w:rPr>
          <w:rFonts w:ascii="Adobe Garamond Pro" w:hAnsi="Adobe Garamond Pro"/>
          <w:i/>
          <w:sz w:val="24"/>
          <w:szCs w:val="24"/>
        </w:rPr>
        <w:t>sie</w:t>
      </w:r>
      <w:r w:rsidR="00091589">
        <w:rPr>
          <w:rFonts w:ascii="Adobe Garamond Pro" w:hAnsi="Adobe Garamond Pro"/>
          <w:sz w:val="24"/>
          <w:szCs w:val="24"/>
        </w:rPr>
        <w:t xml:space="preserve"> sagen will. Dieser Abfolge wollen wir sagen: „Wir wissen, was du meinst, aber </w:t>
      </w:r>
      <w:r w:rsidR="00091589" w:rsidRPr="00AC5D98">
        <w:rPr>
          <w:rFonts w:ascii="Adobe Garamond Pro" w:hAnsi="Adobe Garamond Pro"/>
          <w:i/>
          <w:sz w:val="24"/>
          <w:szCs w:val="24"/>
        </w:rPr>
        <w:t>es</w:t>
      </w:r>
      <w:r w:rsidR="00091589">
        <w:rPr>
          <w:rFonts w:ascii="Adobe Garamond Pro" w:hAnsi="Adobe Garamond Pro"/>
          <w:sz w:val="24"/>
          <w:szCs w:val="24"/>
        </w:rPr>
        <w:t xml:space="preserve"> kann nicht gesagt werden.“ Die I</w:t>
      </w:r>
      <w:r w:rsidR="00091589">
        <w:rPr>
          <w:rFonts w:ascii="Adobe Garamond Pro" w:hAnsi="Adobe Garamond Pro"/>
          <w:sz w:val="24"/>
          <w:szCs w:val="24"/>
        </w:rPr>
        <w:t>n</w:t>
      </w:r>
      <w:r w:rsidR="00091589">
        <w:rPr>
          <w:rFonts w:ascii="Adobe Garamond Pro" w:hAnsi="Adobe Garamond Pro"/>
          <w:sz w:val="24"/>
          <w:szCs w:val="24"/>
        </w:rPr>
        <w:t>kohärenz unserer Wünsche in Bezug auf diesen Satz – etwas damit zu meinen und gleic</w:t>
      </w:r>
      <w:r w:rsidR="00091589">
        <w:rPr>
          <w:rFonts w:ascii="Adobe Garamond Pro" w:hAnsi="Adobe Garamond Pro"/>
          <w:sz w:val="24"/>
          <w:szCs w:val="24"/>
        </w:rPr>
        <w:t>h</w:t>
      </w:r>
      <w:r w:rsidR="00091589">
        <w:rPr>
          <w:rFonts w:ascii="Adobe Garamond Pro" w:hAnsi="Adobe Garamond Pro"/>
          <w:sz w:val="24"/>
          <w:szCs w:val="24"/>
        </w:rPr>
        <w:t>zeitig nicht zu meinen – sehen wir als Inkohärenz dessen, was die Wörter sagen wollen (</w:t>
      </w:r>
      <w:r w:rsidR="00AC5D98">
        <w:rPr>
          <w:rFonts w:ascii="Adobe Garamond Pro" w:hAnsi="Adobe Garamond Pro"/>
          <w:sz w:val="24"/>
          <w:szCs w:val="24"/>
        </w:rPr>
        <w:t xml:space="preserve">wenn man es denn sagen könnte). </w:t>
      </w:r>
      <w:r w:rsidR="003D7990">
        <w:rPr>
          <w:rFonts w:ascii="Adobe Garamond Pro" w:hAnsi="Adobe Garamond Pro"/>
          <w:sz w:val="24"/>
          <w:szCs w:val="24"/>
        </w:rPr>
        <w:t>Wir verlagern unsere Wünsche auf die Wörter und b</w:t>
      </w:r>
      <w:r w:rsidR="003D7990">
        <w:rPr>
          <w:rFonts w:ascii="Adobe Garamond Pro" w:hAnsi="Adobe Garamond Pro"/>
          <w:sz w:val="24"/>
          <w:szCs w:val="24"/>
        </w:rPr>
        <w:t>e</w:t>
      </w:r>
      <w:r w:rsidR="003D7990">
        <w:rPr>
          <w:rFonts w:ascii="Adobe Garamond Pro" w:hAnsi="Adobe Garamond Pro"/>
          <w:sz w:val="24"/>
          <w:szCs w:val="24"/>
        </w:rPr>
        <w:t xml:space="preserve">trachten sie so, als wären </w:t>
      </w:r>
      <w:r w:rsidR="00D87C4C">
        <w:rPr>
          <w:rFonts w:ascii="Adobe Garamond Pro" w:hAnsi="Adobe Garamond Pro"/>
          <w:sz w:val="24"/>
          <w:szCs w:val="24"/>
        </w:rPr>
        <w:t xml:space="preserve">sie </w:t>
      </w:r>
      <w:r w:rsidR="003D7990">
        <w:rPr>
          <w:rFonts w:ascii="Adobe Garamond Pro" w:hAnsi="Adobe Garamond Pro"/>
          <w:sz w:val="24"/>
          <w:szCs w:val="24"/>
        </w:rPr>
        <w:t>bestrebt, etwas zu sagen, dass sie nicht ausdrücken können (weil wir uns sagen, dass „es“ nicht gesagt werden kann).</w:t>
      </w:r>
      <w:r w:rsidR="00D87C4C">
        <w:rPr>
          <w:rFonts w:ascii="Adobe Garamond Pro" w:hAnsi="Adobe Garamond Pro"/>
          <w:sz w:val="24"/>
          <w:szCs w:val="24"/>
        </w:rPr>
        <w:t xml:space="preserve"> </w:t>
      </w:r>
      <w:r w:rsidR="003D7990">
        <w:rPr>
          <w:rFonts w:ascii="Adobe Garamond Pro" w:hAnsi="Adobe Garamond Pro"/>
          <w:sz w:val="24"/>
          <w:szCs w:val="24"/>
        </w:rPr>
        <w:t>Wir erfassen die Verwirrung, we</w:t>
      </w:r>
      <w:r w:rsidR="003D7990">
        <w:rPr>
          <w:rFonts w:ascii="Adobe Garamond Pro" w:hAnsi="Adobe Garamond Pro"/>
          <w:sz w:val="24"/>
          <w:szCs w:val="24"/>
        </w:rPr>
        <w:t>l</w:t>
      </w:r>
      <w:r w:rsidR="003D7990">
        <w:rPr>
          <w:rFonts w:ascii="Adobe Garamond Pro" w:hAnsi="Adobe Garamond Pro"/>
          <w:sz w:val="24"/>
          <w:szCs w:val="24"/>
        </w:rPr>
        <w:t xml:space="preserve">che die Wörter in uns </w:t>
      </w:r>
      <w:proofErr w:type="gramStart"/>
      <w:r w:rsidR="003D7990">
        <w:rPr>
          <w:rFonts w:ascii="Adobe Garamond Pro" w:hAnsi="Adobe Garamond Pro"/>
          <w:sz w:val="24"/>
          <w:szCs w:val="24"/>
        </w:rPr>
        <w:t>hervorrufen</w:t>
      </w:r>
      <w:proofErr w:type="gramEnd"/>
      <w:r w:rsidR="003D7990">
        <w:rPr>
          <w:rFonts w:ascii="Adobe Garamond Pro" w:hAnsi="Adobe Garamond Pro"/>
          <w:sz w:val="24"/>
          <w:szCs w:val="24"/>
        </w:rPr>
        <w:t>, indem wir in ihnen einen mangelhaften Sinn entd</w:t>
      </w:r>
      <w:r w:rsidR="003D7990">
        <w:rPr>
          <w:rFonts w:ascii="Adobe Garamond Pro" w:hAnsi="Adobe Garamond Pro"/>
          <w:sz w:val="24"/>
          <w:szCs w:val="24"/>
        </w:rPr>
        <w:t>e</w:t>
      </w:r>
      <w:r w:rsidR="003D7990">
        <w:rPr>
          <w:rFonts w:ascii="Adobe Garamond Pro" w:hAnsi="Adobe Garamond Pro"/>
          <w:sz w:val="24"/>
          <w:szCs w:val="24"/>
        </w:rPr>
        <w:t>cken.</w:t>
      </w:r>
    </w:p>
    <w:p w:rsidR="003D7990" w:rsidRDefault="003D7990" w:rsidP="00D976A7">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Das Kernstück des </w:t>
      </w:r>
      <w:r w:rsidR="00E05EDD">
        <w:rPr>
          <w:rFonts w:ascii="Adobe Garamond Pro" w:hAnsi="Adobe Garamond Pro"/>
          <w:sz w:val="24"/>
          <w:szCs w:val="24"/>
        </w:rPr>
        <w:t>Logikverständnisses</w:t>
      </w:r>
      <w:r>
        <w:rPr>
          <w:rFonts w:ascii="Adobe Garamond Pro" w:hAnsi="Adobe Garamond Pro"/>
          <w:sz w:val="24"/>
          <w:szCs w:val="24"/>
        </w:rPr>
        <w:t xml:space="preserve"> im </w:t>
      </w:r>
      <w:r w:rsidRPr="00E05EDD">
        <w:rPr>
          <w:rFonts w:ascii="Adobe Garamond Pro" w:hAnsi="Adobe Garamond Pro"/>
          <w:i/>
          <w:sz w:val="24"/>
          <w:szCs w:val="24"/>
        </w:rPr>
        <w:t>Tractatus</w:t>
      </w:r>
      <w:r>
        <w:rPr>
          <w:rFonts w:ascii="Adobe Garamond Pro" w:hAnsi="Adobe Garamond Pro"/>
          <w:sz w:val="24"/>
          <w:szCs w:val="24"/>
        </w:rPr>
        <w:t xml:space="preserve"> </w:t>
      </w:r>
      <w:r w:rsidR="00E05EDD">
        <w:rPr>
          <w:rFonts w:ascii="Adobe Garamond Pro" w:hAnsi="Adobe Garamond Pro"/>
          <w:sz w:val="24"/>
          <w:szCs w:val="24"/>
        </w:rPr>
        <w:t>lässt sich in der Bemerkung fi</w:t>
      </w:r>
      <w:r w:rsidR="00E05EDD">
        <w:rPr>
          <w:rFonts w:ascii="Adobe Garamond Pro" w:hAnsi="Adobe Garamond Pro"/>
          <w:sz w:val="24"/>
          <w:szCs w:val="24"/>
        </w:rPr>
        <w:t>n</w:t>
      </w:r>
      <w:r w:rsidR="00E05EDD">
        <w:rPr>
          <w:rFonts w:ascii="Adobe Garamond Pro" w:hAnsi="Adobe Garamond Pro"/>
          <w:sz w:val="24"/>
          <w:szCs w:val="24"/>
        </w:rPr>
        <w:t xml:space="preserve">den, dass wir „nicht in der Logik irren“ können (5.473). Der Grundgedanke der </w:t>
      </w:r>
      <w:r w:rsidR="00E05EDD" w:rsidRPr="00E05EDD">
        <w:rPr>
          <w:rFonts w:ascii="Adobe Garamond Pro" w:hAnsi="Adobe Garamond Pro"/>
          <w:i/>
          <w:sz w:val="24"/>
          <w:szCs w:val="24"/>
        </w:rPr>
        <w:t>Tractatus</w:t>
      </w:r>
      <w:r w:rsidR="00E05EDD">
        <w:rPr>
          <w:rFonts w:ascii="Adobe Garamond Pro" w:hAnsi="Adobe Garamond Pro"/>
          <w:sz w:val="24"/>
          <w:szCs w:val="24"/>
        </w:rPr>
        <w:t xml:space="preserve"> – und vieler von Wittgensteins späteren Schriften – besteht darin, uns klarzumachen, dass die Idee, wir könnten die logische Syntax der Sprache missachten, auf einem verwirrten Verständnis der „logischen Struktur des Gedankens“ basiert</w:t>
      </w:r>
      <w:r w:rsidR="00E05EDD">
        <w:rPr>
          <w:rStyle w:val="Funotenzeichen"/>
          <w:rFonts w:ascii="Adobe Garamond Pro" w:hAnsi="Adobe Garamond Pro"/>
          <w:sz w:val="24"/>
          <w:szCs w:val="24"/>
        </w:rPr>
        <w:footnoteReference w:id="90"/>
      </w:r>
      <w:r w:rsidR="00E05EDD">
        <w:rPr>
          <w:rFonts w:ascii="Adobe Garamond Pro" w:hAnsi="Adobe Garamond Pro"/>
          <w:sz w:val="24"/>
          <w:szCs w:val="24"/>
        </w:rPr>
        <w:t xml:space="preserve"> </w:t>
      </w:r>
      <w:r w:rsidR="000E370E">
        <w:rPr>
          <w:rFonts w:ascii="Adobe Garamond Pro" w:hAnsi="Adobe Garamond Pro"/>
          <w:sz w:val="24"/>
          <w:szCs w:val="24"/>
        </w:rPr>
        <w:t>–</w:t>
      </w:r>
      <w:r w:rsidR="00E05EDD">
        <w:rPr>
          <w:rFonts w:ascii="Adobe Garamond Pro" w:hAnsi="Adobe Garamond Pro"/>
          <w:sz w:val="24"/>
          <w:szCs w:val="24"/>
        </w:rPr>
        <w:t xml:space="preserve"> </w:t>
      </w:r>
      <w:r w:rsidR="000E370E">
        <w:rPr>
          <w:rFonts w:ascii="Adobe Garamond Pro" w:hAnsi="Adobe Garamond Pro"/>
          <w:sz w:val="24"/>
          <w:szCs w:val="24"/>
        </w:rPr>
        <w:t xml:space="preserve">es gibt keinen Unterschied </w:t>
      </w:r>
      <w:r w:rsidR="000E370E">
        <w:rPr>
          <w:rFonts w:ascii="Adobe Garamond Pro" w:hAnsi="Adobe Garamond Pro"/>
          <w:sz w:val="24"/>
          <w:szCs w:val="24"/>
        </w:rPr>
        <w:lastRenderedPageBreak/>
        <w:t>zwischen tiefgründigem Unsinn und bloßem Unsinn.</w:t>
      </w:r>
      <w:r w:rsidR="000E370E">
        <w:rPr>
          <w:rStyle w:val="Funotenzeichen"/>
          <w:rFonts w:ascii="Adobe Garamond Pro" w:hAnsi="Adobe Garamond Pro"/>
          <w:sz w:val="24"/>
          <w:szCs w:val="24"/>
        </w:rPr>
        <w:footnoteReference w:id="91"/>
      </w:r>
      <w:r w:rsidR="000E370E">
        <w:rPr>
          <w:rFonts w:ascii="Adobe Garamond Pro" w:hAnsi="Adobe Garamond Pro"/>
          <w:sz w:val="24"/>
          <w:szCs w:val="24"/>
        </w:rPr>
        <w:t xml:space="preserve"> „Alles, was in der Logik möglich ist, ist auch erlaubt.“ (</w:t>
      </w:r>
      <w:r w:rsidR="005944E1">
        <w:rPr>
          <w:rFonts w:ascii="Adobe Garamond Pro" w:hAnsi="Adobe Garamond Pro"/>
          <w:sz w:val="24"/>
          <w:szCs w:val="24"/>
        </w:rPr>
        <w:t>§</w:t>
      </w:r>
      <w:r w:rsidR="000E370E">
        <w:rPr>
          <w:rFonts w:ascii="Adobe Garamond Pro" w:hAnsi="Adobe Garamond Pro"/>
          <w:sz w:val="24"/>
          <w:szCs w:val="24"/>
        </w:rPr>
        <w:t xml:space="preserve">5.473) </w:t>
      </w:r>
      <w:r w:rsidR="00D976A7">
        <w:rPr>
          <w:rFonts w:ascii="Adobe Garamond Pro" w:hAnsi="Adobe Garamond Pro"/>
          <w:sz w:val="24"/>
          <w:szCs w:val="24"/>
        </w:rPr>
        <w:t xml:space="preserve">Wenn ein Satz unsinnig ist, dann nicht deshalb, weil </w:t>
      </w:r>
      <w:r w:rsidR="00D976A7" w:rsidRPr="00D976A7">
        <w:rPr>
          <w:rFonts w:ascii="Adobe Garamond Pro" w:hAnsi="Adobe Garamond Pro"/>
          <w:i/>
          <w:sz w:val="24"/>
          <w:szCs w:val="24"/>
        </w:rPr>
        <w:t>er</w:t>
      </w:r>
      <w:r w:rsidR="00D976A7">
        <w:rPr>
          <w:rFonts w:ascii="Adobe Garamond Pro" w:hAnsi="Adobe Garamond Pro"/>
          <w:sz w:val="24"/>
          <w:szCs w:val="24"/>
        </w:rPr>
        <w:t xml:space="preserve"> ve</w:t>
      </w:r>
      <w:r w:rsidR="00D976A7">
        <w:rPr>
          <w:rFonts w:ascii="Adobe Garamond Pro" w:hAnsi="Adobe Garamond Pro"/>
          <w:sz w:val="24"/>
          <w:szCs w:val="24"/>
        </w:rPr>
        <w:t>r</w:t>
      </w:r>
      <w:r w:rsidR="00D976A7">
        <w:rPr>
          <w:rFonts w:ascii="Adobe Garamond Pro" w:hAnsi="Adobe Garamond Pro"/>
          <w:sz w:val="24"/>
          <w:szCs w:val="24"/>
        </w:rPr>
        <w:t>sucht, etwas aus</w:t>
      </w:r>
      <w:r w:rsidR="004A71AF">
        <w:rPr>
          <w:rFonts w:ascii="Adobe Garamond Pro" w:hAnsi="Adobe Garamond Pro"/>
          <w:sz w:val="24"/>
          <w:szCs w:val="24"/>
        </w:rPr>
        <w:t>zu</w:t>
      </w:r>
      <w:r w:rsidR="00D976A7">
        <w:rPr>
          <w:rFonts w:ascii="Adobe Garamond Pro" w:hAnsi="Adobe Garamond Pro"/>
          <w:sz w:val="24"/>
          <w:szCs w:val="24"/>
        </w:rPr>
        <w:t>drücken und daran scheitert (indem er die Regeln der Logik bricht), so</w:t>
      </w:r>
      <w:r w:rsidR="00D976A7">
        <w:rPr>
          <w:rFonts w:ascii="Adobe Garamond Pro" w:hAnsi="Adobe Garamond Pro"/>
          <w:sz w:val="24"/>
          <w:szCs w:val="24"/>
        </w:rPr>
        <w:t>n</w:t>
      </w:r>
      <w:r w:rsidR="00D976A7">
        <w:rPr>
          <w:rFonts w:ascii="Adobe Garamond Pro" w:hAnsi="Adobe Garamond Pro"/>
          <w:sz w:val="24"/>
          <w:szCs w:val="24"/>
        </w:rPr>
        <w:t xml:space="preserve">dern weil </w:t>
      </w:r>
      <w:r w:rsidR="00D976A7" w:rsidRPr="00D976A7">
        <w:rPr>
          <w:rFonts w:ascii="Adobe Garamond Pro" w:hAnsi="Adobe Garamond Pro"/>
          <w:i/>
          <w:sz w:val="24"/>
          <w:szCs w:val="24"/>
        </w:rPr>
        <w:t>wir</w:t>
      </w:r>
      <w:r w:rsidR="00D976A7">
        <w:rPr>
          <w:rFonts w:ascii="Adobe Garamond Pro" w:hAnsi="Adobe Garamond Pro"/>
          <w:sz w:val="24"/>
          <w:szCs w:val="24"/>
        </w:rPr>
        <w:t xml:space="preserve"> ihm</w:t>
      </w:r>
      <w:r w:rsidR="00D87C4C">
        <w:rPr>
          <w:rFonts w:ascii="Adobe Garamond Pro" w:hAnsi="Adobe Garamond Pro"/>
          <w:sz w:val="24"/>
          <w:szCs w:val="24"/>
        </w:rPr>
        <w:t xml:space="preserve"> keinen Sinn verlie</w:t>
      </w:r>
      <w:r w:rsidR="00D976A7">
        <w:rPr>
          <w:rFonts w:ascii="Adobe Garamond Pro" w:hAnsi="Adobe Garamond Pro"/>
          <w:sz w:val="24"/>
          <w:szCs w:val="24"/>
        </w:rPr>
        <w:t>hen haben.</w:t>
      </w:r>
      <w:r w:rsidR="00D976A7">
        <w:rPr>
          <w:rStyle w:val="Funotenzeichen"/>
          <w:rFonts w:ascii="Adobe Garamond Pro" w:hAnsi="Adobe Garamond Pro"/>
          <w:sz w:val="24"/>
          <w:szCs w:val="24"/>
        </w:rPr>
        <w:footnoteReference w:id="92"/>
      </w:r>
      <w:r w:rsidR="00D976A7">
        <w:rPr>
          <w:rFonts w:ascii="Adobe Garamond Pro" w:hAnsi="Adobe Garamond Pro"/>
          <w:sz w:val="24"/>
          <w:szCs w:val="24"/>
        </w:rPr>
        <w:t xml:space="preserve"> </w:t>
      </w:r>
      <w:r w:rsidR="000E370E">
        <w:rPr>
          <w:rFonts w:ascii="Adobe Garamond Pro" w:hAnsi="Adobe Garamond Pro"/>
          <w:sz w:val="24"/>
          <w:szCs w:val="24"/>
        </w:rPr>
        <w:t xml:space="preserve">Wie es im </w:t>
      </w:r>
      <w:r w:rsidR="000E370E" w:rsidRPr="000E370E">
        <w:rPr>
          <w:rFonts w:ascii="Adobe Garamond Pro" w:hAnsi="Adobe Garamond Pro"/>
          <w:i/>
          <w:sz w:val="24"/>
          <w:szCs w:val="24"/>
        </w:rPr>
        <w:t>Tractatus</w:t>
      </w:r>
      <w:r w:rsidR="000E370E">
        <w:rPr>
          <w:rFonts w:ascii="Adobe Garamond Pro" w:hAnsi="Adobe Garamond Pro"/>
          <w:sz w:val="24"/>
          <w:szCs w:val="24"/>
        </w:rPr>
        <w:t xml:space="preserve"> heißt: „Der Satz ist unsinnig, weil wir eine willkürliche Bestimmung nicht getroffen haben, aber nicht darum, weil das Symbol an und für sich unerlaubt wäre.“ (</w:t>
      </w:r>
      <w:r w:rsidR="005944E1">
        <w:rPr>
          <w:rFonts w:ascii="Adobe Garamond Pro" w:hAnsi="Adobe Garamond Pro"/>
          <w:sz w:val="24"/>
          <w:szCs w:val="24"/>
        </w:rPr>
        <w:t>§</w:t>
      </w:r>
      <w:r w:rsidR="000E370E">
        <w:rPr>
          <w:rFonts w:ascii="Adobe Garamond Pro" w:hAnsi="Adobe Garamond Pro"/>
          <w:sz w:val="24"/>
          <w:szCs w:val="24"/>
        </w:rPr>
        <w:t xml:space="preserve">5.473) </w:t>
      </w:r>
      <w:r w:rsidR="00D976A7">
        <w:rPr>
          <w:rFonts w:ascii="Adobe Garamond Pro" w:hAnsi="Adobe Garamond Pro"/>
          <w:sz w:val="24"/>
          <w:szCs w:val="24"/>
        </w:rPr>
        <w:t>Die Vorstellung illegitim ko</w:t>
      </w:r>
      <w:r w:rsidR="00D976A7">
        <w:rPr>
          <w:rFonts w:ascii="Adobe Garamond Pro" w:hAnsi="Adobe Garamond Pro"/>
          <w:sz w:val="24"/>
          <w:szCs w:val="24"/>
        </w:rPr>
        <w:t>n</w:t>
      </w:r>
      <w:r w:rsidR="00D976A7">
        <w:rPr>
          <w:rFonts w:ascii="Adobe Garamond Pro" w:hAnsi="Adobe Garamond Pro"/>
          <w:sz w:val="24"/>
          <w:szCs w:val="24"/>
        </w:rPr>
        <w:t>struierter Propositionen</w:t>
      </w:r>
      <w:r w:rsidR="00D976A7">
        <w:rPr>
          <w:rStyle w:val="Funotenzeichen"/>
          <w:rFonts w:ascii="Adobe Garamond Pro" w:hAnsi="Adobe Garamond Pro"/>
          <w:sz w:val="24"/>
          <w:szCs w:val="24"/>
        </w:rPr>
        <w:footnoteReference w:id="93"/>
      </w:r>
      <w:r w:rsidR="00D976A7">
        <w:rPr>
          <w:rFonts w:ascii="Adobe Garamond Pro" w:hAnsi="Adobe Garamond Pro"/>
          <w:sz w:val="24"/>
          <w:szCs w:val="24"/>
        </w:rPr>
        <w:t xml:space="preserve"> beruht auf einem Missverständnis bezüglich der Logik unserer Sprache.</w:t>
      </w:r>
      <w:r w:rsidR="00D976A7">
        <w:rPr>
          <w:rStyle w:val="Funotenzeichen"/>
          <w:rFonts w:ascii="Adobe Garamond Pro" w:hAnsi="Adobe Garamond Pro"/>
          <w:sz w:val="24"/>
          <w:szCs w:val="24"/>
        </w:rPr>
        <w:footnoteReference w:id="94"/>
      </w:r>
      <w:r w:rsidR="00D976A7">
        <w:rPr>
          <w:rFonts w:ascii="Adobe Garamond Pro" w:hAnsi="Adobe Garamond Pro"/>
          <w:sz w:val="24"/>
          <w:szCs w:val="24"/>
        </w:rPr>
        <w:t xml:space="preserve"> </w:t>
      </w:r>
      <w:r w:rsidR="00755624">
        <w:rPr>
          <w:rFonts w:ascii="Adobe Garamond Pro" w:hAnsi="Adobe Garamond Pro"/>
          <w:sz w:val="24"/>
          <w:szCs w:val="24"/>
        </w:rPr>
        <w:t>Eine der wichtigsten Kontinuitäten, die sich durch Wittgensteins Früh- und Spätwerk zieht, besteht in dem Angriff auf die Vorstellung eines hoffnungslos fehlerhaften Sinns</w:t>
      </w:r>
      <w:r w:rsidR="00755624">
        <w:rPr>
          <w:rStyle w:val="Funotenzeichen"/>
          <w:rFonts w:ascii="Adobe Garamond Pro" w:hAnsi="Adobe Garamond Pro"/>
          <w:sz w:val="24"/>
          <w:szCs w:val="24"/>
        </w:rPr>
        <w:footnoteReference w:id="95"/>
      </w:r>
      <w:r w:rsidR="00755624">
        <w:rPr>
          <w:rFonts w:ascii="Adobe Garamond Pro" w:hAnsi="Adobe Garamond Pro"/>
          <w:sz w:val="24"/>
          <w:szCs w:val="24"/>
        </w:rPr>
        <w:t xml:space="preserve"> – die Vorstellung, die dazu veranlasst, der Illusion anheimzufallen, man könne eine </w:t>
      </w:r>
      <w:proofErr w:type="spellStart"/>
      <w:r w:rsidR="00755624">
        <w:rPr>
          <w:rFonts w:ascii="Adobe Garamond Pro" w:hAnsi="Adobe Garamond Pro"/>
          <w:sz w:val="24"/>
          <w:szCs w:val="24"/>
        </w:rPr>
        <w:t>cartesische</w:t>
      </w:r>
      <w:proofErr w:type="spellEnd"/>
      <w:r w:rsidR="00755624">
        <w:rPr>
          <w:rFonts w:ascii="Adobe Garamond Pro" w:hAnsi="Adobe Garamond Pro"/>
          <w:sz w:val="24"/>
          <w:szCs w:val="24"/>
        </w:rPr>
        <w:t xml:space="preserve"> Perspektive einnehmen. Wittgenstein schreibt im </w:t>
      </w:r>
      <w:r w:rsidR="00755624" w:rsidRPr="00755624">
        <w:rPr>
          <w:rFonts w:ascii="Adobe Garamond Pro" w:hAnsi="Adobe Garamond Pro"/>
          <w:i/>
          <w:sz w:val="24"/>
          <w:szCs w:val="24"/>
        </w:rPr>
        <w:t>Tractatus</w:t>
      </w:r>
      <w:r w:rsidR="00755624">
        <w:rPr>
          <w:rFonts w:ascii="Adobe Garamond Pro" w:hAnsi="Adobe Garamond Pro"/>
          <w:sz w:val="24"/>
          <w:szCs w:val="24"/>
        </w:rPr>
        <w:t>: „Wir können e</w:t>
      </w:r>
      <w:r w:rsidR="00755624">
        <w:rPr>
          <w:rFonts w:ascii="Adobe Garamond Pro" w:hAnsi="Adobe Garamond Pro"/>
          <w:sz w:val="24"/>
          <w:szCs w:val="24"/>
        </w:rPr>
        <w:t>i</w:t>
      </w:r>
      <w:r w:rsidR="00755624">
        <w:rPr>
          <w:rFonts w:ascii="Adobe Garamond Pro" w:hAnsi="Adobe Garamond Pro"/>
          <w:sz w:val="24"/>
          <w:szCs w:val="24"/>
        </w:rPr>
        <w:t xml:space="preserve">nem Zeichen nicht den unrechten Sinn geben.“ (§5.4732) In den </w:t>
      </w:r>
      <w:r w:rsidR="00755624" w:rsidRPr="00755624">
        <w:rPr>
          <w:rFonts w:ascii="Adobe Garamond Pro" w:hAnsi="Adobe Garamond Pro"/>
          <w:i/>
          <w:sz w:val="24"/>
          <w:szCs w:val="24"/>
        </w:rPr>
        <w:t>Philosophischen Unte</w:t>
      </w:r>
      <w:r w:rsidR="00755624" w:rsidRPr="00755624">
        <w:rPr>
          <w:rFonts w:ascii="Adobe Garamond Pro" w:hAnsi="Adobe Garamond Pro"/>
          <w:i/>
          <w:sz w:val="24"/>
          <w:szCs w:val="24"/>
        </w:rPr>
        <w:t>r</w:t>
      </w:r>
      <w:r w:rsidR="00755624" w:rsidRPr="00755624">
        <w:rPr>
          <w:rFonts w:ascii="Adobe Garamond Pro" w:hAnsi="Adobe Garamond Pro"/>
          <w:i/>
          <w:sz w:val="24"/>
          <w:szCs w:val="24"/>
        </w:rPr>
        <w:t>suchungen</w:t>
      </w:r>
      <w:r w:rsidR="00755624">
        <w:rPr>
          <w:rFonts w:ascii="Adobe Garamond Pro" w:hAnsi="Adobe Garamond Pro"/>
          <w:sz w:val="24"/>
          <w:szCs w:val="24"/>
        </w:rPr>
        <w:t xml:space="preserve"> heißt es: </w:t>
      </w:r>
      <w:r w:rsidR="00CD7A4B">
        <w:rPr>
          <w:rFonts w:ascii="Adobe Garamond Pro" w:hAnsi="Adobe Garamond Pro"/>
          <w:sz w:val="24"/>
          <w:szCs w:val="24"/>
        </w:rPr>
        <w:t xml:space="preserve">„Wenn gesagt wird, ein Satz sei sinnlos, so ist nicht, quasi, sein Sinn </w:t>
      </w:r>
      <w:r w:rsidR="00CD7A4B">
        <w:rPr>
          <w:rFonts w:ascii="Adobe Garamond Pro" w:hAnsi="Adobe Garamond Pro"/>
          <w:sz w:val="24"/>
          <w:szCs w:val="24"/>
        </w:rPr>
        <w:lastRenderedPageBreak/>
        <w:t>sinnlos.“ (§500)</w:t>
      </w:r>
      <w:r w:rsidR="00144C46">
        <w:rPr>
          <w:rFonts w:ascii="Adobe Garamond Pro" w:hAnsi="Adobe Garamond Pro"/>
          <w:sz w:val="24"/>
          <w:szCs w:val="24"/>
        </w:rPr>
        <w:t xml:space="preserve"> Dies bedeutet nicht, dass wir diesen Worten keinen Sinn verleihen </w:t>
      </w:r>
      <w:r w:rsidR="00144C46" w:rsidRPr="00144C46">
        <w:rPr>
          <w:rFonts w:ascii="Adobe Garamond Pro" w:hAnsi="Adobe Garamond Pro"/>
          <w:i/>
          <w:sz w:val="24"/>
          <w:szCs w:val="24"/>
        </w:rPr>
        <w:t>kö</w:t>
      </w:r>
      <w:r w:rsidR="00144C46" w:rsidRPr="00144C46">
        <w:rPr>
          <w:rFonts w:ascii="Adobe Garamond Pro" w:hAnsi="Adobe Garamond Pro"/>
          <w:i/>
          <w:sz w:val="24"/>
          <w:szCs w:val="24"/>
        </w:rPr>
        <w:t>n</w:t>
      </w:r>
      <w:r w:rsidR="00144C46" w:rsidRPr="00144C46">
        <w:rPr>
          <w:rFonts w:ascii="Adobe Garamond Pro" w:hAnsi="Adobe Garamond Pro"/>
          <w:i/>
          <w:sz w:val="24"/>
          <w:szCs w:val="24"/>
        </w:rPr>
        <w:t>nen</w:t>
      </w:r>
      <w:r w:rsidR="00144C46">
        <w:rPr>
          <w:rFonts w:ascii="Adobe Garamond Pro" w:hAnsi="Adobe Garamond Pro"/>
          <w:sz w:val="24"/>
          <w:szCs w:val="24"/>
        </w:rPr>
        <w:t>, sondern lediglich, dass wir dem (bis jetzt) nicht nachgekommen sind.</w:t>
      </w:r>
      <w:r w:rsidR="00144C46">
        <w:rPr>
          <w:rStyle w:val="Funotenzeichen"/>
          <w:rFonts w:ascii="Adobe Garamond Pro" w:hAnsi="Adobe Garamond Pro"/>
          <w:sz w:val="24"/>
          <w:szCs w:val="24"/>
        </w:rPr>
        <w:footnoteReference w:id="96"/>
      </w:r>
      <w:r w:rsidR="00144C46">
        <w:rPr>
          <w:rFonts w:ascii="Adobe Garamond Pro" w:hAnsi="Adobe Garamond Pro"/>
          <w:sz w:val="24"/>
          <w:szCs w:val="24"/>
        </w:rPr>
        <w:t xml:space="preserve"> </w:t>
      </w:r>
    </w:p>
    <w:p w:rsidR="00144C46" w:rsidRDefault="00144C46" w:rsidP="00D976A7">
      <w:pPr>
        <w:spacing w:after="0" w:line="360" w:lineRule="auto"/>
        <w:ind w:firstLine="426"/>
        <w:jc w:val="both"/>
        <w:rPr>
          <w:rFonts w:ascii="Adobe Garamond Pro" w:hAnsi="Adobe Garamond Pro"/>
          <w:sz w:val="24"/>
          <w:szCs w:val="24"/>
        </w:rPr>
      </w:pPr>
      <w:r>
        <w:rPr>
          <w:rFonts w:ascii="Adobe Garamond Pro" w:hAnsi="Adobe Garamond Pro"/>
          <w:sz w:val="24"/>
          <w:szCs w:val="24"/>
        </w:rPr>
        <w:t>Letztlich beißt sich die Schlange jedoch in den eigenen Schwanz. Die uns leitende Vo</w:t>
      </w:r>
      <w:r>
        <w:rPr>
          <w:rFonts w:ascii="Adobe Garamond Pro" w:hAnsi="Adobe Garamond Pro"/>
          <w:sz w:val="24"/>
          <w:szCs w:val="24"/>
        </w:rPr>
        <w:t>r</w:t>
      </w:r>
      <w:r>
        <w:rPr>
          <w:rFonts w:ascii="Adobe Garamond Pro" w:hAnsi="Adobe Garamond Pro"/>
          <w:sz w:val="24"/>
          <w:szCs w:val="24"/>
        </w:rPr>
        <w:t xml:space="preserve">stellung – die Vorstellung, dass wir </w:t>
      </w:r>
      <w:r w:rsidR="004054CE">
        <w:rPr>
          <w:rFonts w:ascii="Adobe Garamond Pro" w:hAnsi="Adobe Garamond Pro"/>
          <w:sz w:val="24"/>
          <w:szCs w:val="24"/>
        </w:rPr>
        <w:t xml:space="preserve">in der Logik keine Fehler machen können – stellt sich selbst als Unsinn heraus. </w:t>
      </w:r>
      <w:r w:rsidR="00490843">
        <w:rPr>
          <w:rFonts w:ascii="Adobe Garamond Pro" w:hAnsi="Adobe Garamond Pro"/>
          <w:sz w:val="24"/>
          <w:szCs w:val="24"/>
        </w:rPr>
        <w:t xml:space="preserve">Denn wenn der Satz „Wir können in der Logik Fehler machen“ Unsinn </w:t>
      </w:r>
      <w:r w:rsidR="00D87C4C">
        <w:rPr>
          <w:rFonts w:ascii="Adobe Garamond Pro" w:hAnsi="Adobe Garamond Pro"/>
          <w:sz w:val="24"/>
          <w:szCs w:val="24"/>
        </w:rPr>
        <w:t>ist</w:t>
      </w:r>
      <w:r w:rsidR="00490843">
        <w:rPr>
          <w:rFonts w:ascii="Adobe Garamond Pro" w:hAnsi="Adobe Garamond Pro"/>
          <w:sz w:val="24"/>
          <w:szCs w:val="24"/>
        </w:rPr>
        <w:t>, dann</w:t>
      </w:r>
      <w:r w:rsidR="00D87C4C">
        <w:rPr>
          <w:rFonts w:ascii="Adobe Garamond Pro" w:hAnsi="Adobe Garamond Pro"/>
          <w:sz w:val="24"/>
          <w:szCs w:val="24"/>
        </w:rPr>
        <w:t xml:space="preserve"> ist es </w:t>
      </w:r>
      <w:r w:rsidR="00490843">
        <w:rPr>
          <w:rFonts w:ascii="Adobe Garamond Pro" w:hAnsi="Adobe Garamond Pro"/>
          <w:sz w:val="24"/>
          <w:szCs w:val="24"/>
        </w:rPr>
        <w:t>auch sein Gegenteil. Um jedoch einem dieser</w:t>
      </w:r>
      <w:r w:rsidR="004A71AF">
        <w:rPr>
          <w:rFonts w:ascii="Adobe Garamond Pro" w:hAnsi="Adobe Garamond Pro"/>
          <w:sz w:val="24"/>
          <w:szCs w:val="24"/>
        </w:rPr>
        <w:t xml:space="preserve"> Sätze</w:t>
      </w:r>
      <w:r w:rsidR="00490843">
        <w:rPr>
          <w:rFonts w:ascii="Adobe Garamond Pro" w:hAnsi="Adobe Garamond Pro"/>
          <w:sz w:val="24"/>
          <w:szCs w:val="24"/>
        </w:rPr>
        <w:t xml:space="preserve"> Sinn zu verle</w:t>
      </w:r>
      <w:r w:rsidR="00490843">
        <w:rPr>
          <w:rFonts w:ascii="Adobe Garamond Pro" w:hAnsi="Adobe Garamond Pro"/>
          <w:sz w:val="24"/>
          <w:szCs w:val="24"/>
        </w:rPr>
        <w:t>i</w:t>
      </w:r>
      <w:r w:rsidR="00490843">
        <w:rPr>
          <w:rFonts w:ascii="Adobe Garamond Pro" w:hAnsi="Adobe Garamond Pro"/>
          <w:sz w:val="24"/>
          <w:szCs w:val="24"/>
        </w:rPr>
        <w:t>hen, müss</w:t>
      </w:r>
      <w:r w:rsidR="00D87C4C">
        <w:rPr>
          <w:rFonts w:ascii="Adobe Garamond Pro" w:hAnsi="Adobe Garamond Pro"/>
          <w:sz w:val="24"/>
          <w:szCs w:val="24"/>
        </w:rPr>
        <w:t>t</w:t>
      </w:r>
      <w:r w:rsidR="00490843">
        <w:rPr>
          <w:rFonts w:ascii="Adobe Garamond Pro" w:hAnsi="Adobe Garamond Pro"/>
          <w:sz w:val="24"/>
          <w:szCs w:val="24"/>
        </w:rPr>
        <w:t>en wir uns auf die Möglichkeit unlogischen Denkens einlassen. Jede Sprosse der Le</w:t>
      </w:r>
      <w:r w:rsidR="00490843">
        <w:rPr>
          <w:rFonts w:ascii="Adobe Garamond Pro" w:hAnsi="Adobe Garamond Pro"/>
          <w:sz w:val="24"/>
          <w:szCs w:val="24"/>
        </w:rPr>
        <w:t>i</w:t>
      </w:r>
      <w:r w:rsidR="00490843">
        <w:rPr>
          <w:rFonts w:ascii="Adobe Garamond Pro" w:hAnsi="Adobe Garamond Pro"/>
          <w:sz w:val="24"/>
          <w:szCs w:val="24"/>
        </w:rPr>
        <w:t xml:space="preserve">ter braucht die vorige zur Unterstützung. Der Kollaps einer Sprosse kündigt den Kollaps der nächsten an. Wir </w:t>
      </w:r>
      <w:r w:rsidR="00D87C4C">
        <w:rPr>
          <w:rFonts w:ascii="Adobe Garamond Pro" w:hAnsi="Adobe Garamond Pro"/>
          <w:sz w:val="24"/>
          <w:szCs w:val="24"/>
        </w:rPr>
        <w:t>treten in</w:t>
      </w:r>
      <w:r w:rsidR="00490843">
        <w:rPr>
          <w:rFonts w:ascii="Adobe Garamond Pro" w:hAnsi="Adobe Garamond Pro"/>
          <w:sz w:val="24"/>
          <w:szCs w:val="24"/>
        </w:rPr>
        <w:t xml:space="preserve"> eine Struktur des Denkens ein, die darauf angelegt ist, sich selbst zu untergraben. </w:t>
      </w:r>
      <w:r w:rsidR="003F1124">
        <w:rPr>
          <w:rFonts w:ascii="Adobe Garamond Pro" w:hAnsi="Adobe Garamond Pro"/>
          <w:sz w:val="24"/>
          <w:szCs w:val="24"/>
        </w:rPr>
        <w:t xml:space="preserve">Der </w:t>
      </w:r>
      <w:r w:rsidR="003F1124" w:rsidRPr="003F1124">
        <w:rPr>
          <w:rFonts w:ascii="Adobe Garamond Pro" w:hAnsi="Adobe Garamond Pro"/>
          <w:i/>
          <w:sz w:val="24"/>
          <w:szCs w:val="24"/>
        </w:rPr>
        <w:t>Tractatus</w:t>
      </w:r>
      <w:r w:rsidR="003F1124">
        <w:rPr>
          <w:rFonts w:ascii="Adobe Garamond Pro" w:hAnsi="Adobe Garamond Pro"/>
          <w:sz w:val="24"/>
          <w:szCs w:val="24"/>
        </w:rPr>
        <w:t xml:space="preserve"> behandelt die (illusorische) Struktur des Problems der logisch Fremden als paradigmatischen Fall der „Struktur“ philosophischer Verwirrung im Allgemeinen und stellt daher den erläuternden Grundgedanken dieser Struktur als Grun</w:t>
      </w:r>
      <w:r w:rsidR="003F1124">
        <w:rPr>
          <w:rFonts w:ascii="Adobe Garamond Pro" w:hAnsi="Adobe Garamond Pro"/>
          <w:sz w:val="24"/>
          <w:szCs w:val="24"/>
        </w:rPr>
        <w:t>d</w:t>
      </w:r>
      <w:r w:rsidR="003F1124">
        <w:rPr>
          <w:rFonts w:ascii="Adobe Garamond Pro" w:hAnsi="Adobe Garamond Pro"/>
          <w:sz w:val="24"/>
          <w:szCs w:val="24"/>
        </w:rPr>
        <w:t>gedanken philosophischer Arbeit im Allgemeinen dar. Das Ziel besteht nicht darin, uns von einem Stück tiefsinnigen Unsinns zu einer tiefsinnigen Einsicht über die Natur der Dinge zu führen, sondern anhand eines verme</w:t>
      </w:r>
      <w:r w:rsidR="00D87C4C">
        <w:rPr>
          <w:rFonts w:ascii="Adobe Garamond Pro" w:hAnsi="Adobe Garamond Pro"/>
          <w:sz w:val="24"/>
          <w:szCs w:val="24"/>
        </w:rPr>
        <w:t>intlich tiefsinnigen Unsinns den</w:t>
      </w:r>
      <w:r w:rsidR="003F1124">
        <w:rPr>
          <w:rFonts w:ascii="Adobe Garamond Pro" w:hAnsi="Adobe Garamond Pro"/>
          <w:sz w:val="24"/>
          <w:szCs w:val="24"/>
        </w:rPr>
        <w:t xml:space="preserve"> </w:t>
      </w:r>
      <w:r w:rsidR="00D87C4C">
        <w:rPr>
          <w:rFonts w:ascii="Adobe Garamond Pro" w:hAnsi="Adobe Garamond Pro"/>
          <w:i/>
          <w:sz w:val="24"/>
          <w:szCs w:val="24"/>
        </w:rPr>
        <w:t>Anschein</w:t>
      </w:r>
      <w:r w:rsidR="003F1124">
        <w:rPr>
          <w:rFonts w:ascii="Adobe Garamond Pro" w:hAnsi="Adobe Garamond Pro"/>
          <w:sz w:val="24"/>
          <w:szCs w:val="24"/>
        </w:rPr>
        <w:t xml:space="preserve"> von Tiefe aufzulösen. Dies führt uns zu einer zweiten wichtigen Kontinuität in Wittgensteins Werk – seine</w:t>
      </w:r>
      <w:r w:rsidR="00D87C4C">
        <w:rPr>
          <w:rFonts w:ascii="Adobe Garamond Pro" w:hAnsi="Adobe Garamond Pro"/>
          <w:sz w:val="24"/>
          <w:szCs w:val="24"/>
        </w:rPr>
        <w:t>r</w:t>
      </w:r>
      <w:r w:rsidR="003F1124">
        <w:rPr>
          <w:rFonts w:ascii="Adobe Garamond Pro" w:hAnsi="Adobe Garamond Pro"/>
          <w:sz w:val="24"/>
          <w:szCs w:val="24"/>
        </w:rPr>
        <w:t xml:space="preserve"> Konzeption des Ziels der Philosophie. In den Untersuchungen schreibt er: „Was ich lehren will, ist: </w:t>
      </w:r>
      <w:r w:rsidR="00434F01">
        <w:rPr>
          <w:rFonts w:ascii="Adobe Garamond Pro" w:hAnsi="Adobe Garamond Pro"/>
          <w:sz w:val="24"/>
          <w:szCs w:val="24"/>
        </w:rPr>
        <w:t>von einem nicht offenkundigen Unsinn zu einem offenkundigen überg</w:t>
      </w:r>
      <w:r w:rsidR="00434F01">
        <w:rPr>
          <w:rFonts w:ascii="Adobe Garamond Pro" w:hAnsi="Adobe Garamond Pro"/>
          <w:sz w:val="24"/>
          <w:szCs w:val="24"/>
        </w:rPr>
        <w:t>e</w:t>
      </w:r>
      <w:r w:rsidR="00434F01">
        <w:rPr>
          <w:rFonts w:ascii="Adobe Garamond Pro" w:hAnsi="Adobe Garamond Pro"/>
          <w:sz w:val="24"/>
          <w:szCs w:val="24"/>
        </w:rPr>
        <w:t xml:space="preserve">hen.“ (§464) Im </w:t>
      </w:r>
      <w:r w:rsidR="00434F01" w:rsidRPr="00434F01">
        <w:rPr>
          <w:rFonts w:ascii="Adobe Garamond Pro" w:hAnsi="Adobe Garamond Pro"/>
          <w:i/>
          <w:sz w:val="24"/>
          <w:szCs w:val="24"/>
        </w:rPr>
        <w:t>Tractatus</w:t>
      </w:r>
      <w:r w:rsidR="00434F01">
        <w:rPr>
          <w:rFonts w:ascii="Adobe Garamond Pro" w:hAnsi="Adobe Garamond Pro"/>
          <w:sz w:val="24"/>
          <w:szCs w:val="24"/>
        </w:rPr>
        <w:t xml:space="preserve"> heißt es:</w:t>
      </w:r>
    </w:p>
    <w:p w:rsidR="00434F01" w:rsidRDefault="00434F01" w:rsidP="00434F01">
      <w:pPr>
        <w:spacing w:after="0" w:line="360" w:lineRule="auto"/>
        <w:jc w:val="both"/>
        <w:rPr>
          <w:rFonts w:ascii="Adobe Garamond Pro" w:hAnsi="Adobe Garamond Pro"/>
          <w:sz w:val="24"/>
          <w:szCs w:val="24"/>
        </w:rPr>
      </w:pPr>
    </w:p>
    <w:p w:rsidR="00434F01" w:rsidRPr="00434F01" w:rsidRDefault="00434F01" w:rsidP="00434F01">
      <w:pPr>
        <w:spacing w:after="0" w:line="360" w:lineRule="auto"/>
        <w:ind w:left="851" w:right="566"/>
        <w:jc w:val="both"/>
        <w:rPr>
          <w:rFonts w:ascii="Adobe Garamond Pro" w:hAnsi="Adobe Garamond Pro"/>
          <w:sz w:val="24"/>
          <w:szCs w:val="24"/>
        </w:rPr>
      </w:pPr>
      <w:r w:rsidRPr="00434F01">
        <w:rPr>
          <w:rFonts w:ascii="Adobe Garamond Pro" w:hAnsi="Adobe Garamond Pro"/>
          <w:sz w:val="24"/>
          <w:szCs w:val="24"/>
        </w:rPr>
        <w:t xml:space="preserve">Meine Sätze </w:t>
      </w:r>
      <w:r w:rsidRPr="00434F01">
        <w:rPr>
          <w:rFonts w:ascii="Adobe Garamond Pro" w:hAnsi="Adobe Garamond Pro"/>
          <w:i/>
          <w:sz w:val="24"/>
          <w:szCs w:val="24"/>
        </w:rPr>
        <w:t>erläutern</w:t>
      </w:r>
      <w:r w:rsidRPr="00434F01">
        <w:rPr>
          <w:rFonts w:ascii="Adobe Garamond Pro" w:hAnsi="Adobe Garamond Pro"/>
          <w:sz w:val="24"/>
          <w:szCs w:val="24"/>
        </w:rPr>
        <w:t xml:space="preserve"> dadurch, </w:t>
      </w:r>
      <w:proofErr w:type="spellStart"/>
      <w:r w:rsidRPr="00434F01">
        <w:rPr>
          <w:rFonts w:ascii="Adobe Garamond Pro" w:hAnsi="Adobe Garamond Pro"/>
          <w:sz w:val="24"/>
          <w:szCs w:val="24"/>
        </w:rPr>
        <w:t>daß</w:t>
      </w:r>
      <w:proofErr w:type="spellEnd"/>
      <w:r w:rsidRPr="00434F01">
        <w:rPr>
          <w:rFonts w:ascii="Adobe Garamond Pro" w:hAnsi="Adobe Garamond Pro"/>
          <w:sz w:val="24"/>
          <w:szCs w:val="24"/>
        </w:rPr>
        <w:t xml:space="preserve"> sie der, welcher </w:t>
      </w:r>
      <w:r w:rsidRPr="00434F01">
        <w:rPr>
          <w:rFonts w:ascii="Adobe Garamond Pro" w:hAnsi="Adobe Garamond Pro"/>
          <w:i/>
          <w:sz w:val="24"/>
          <w:szCs w:val="24"/>
        </w:rPr>
        <w:t>mich</w:t>
      </w:r>
      <w:r w:rsidRPr="00434F01">
        <w:rPr>
          <w:rFonts w:ascii="Adobe Garamond Pro" w:hAnsi="Adobe Garamond Pro"/>
          <w:sz w:val="24"/>
          <w:szCs w:val="24"/>
        </w:rPr>
        <w:t xml:space="preserve"> </w:t>
      </w:r>
      <w:r w:rsidRPr="00434F01">
        <w:rPr>
          <w:rFonts w:ascii="Adobe Garamond Pro" w:hAnsi="Adobe Garamond Pro"/>
          <w:i/>
          <w:sz w:val="24"/>
          <w:szCs w:val="24"/>
        </w:rPr>
        <w:t>versteht</w:t>
      </w:r>
      <w:r w:rsidRPr="00434F01">
        <w:rPr>
          <w:rFonts w:ascii="Adobe Garamond Pro" w:hAnsi="Adobe Garamond Pro"/>
          <w:sz w:val="24"/>
          <w:szCs w:val="24"/>
        </w:rPr>
        <w:t xml:space="preserve">, am Ende </w:t>
      </w:r>
      <w:r w:rsidRPr="00434F01">
        <w:rPr>
          <w:rFonts w:ascii="Adobe Garamond Pro" w:hAnsi="Adobe Garamond Pro"/>
          <w:i/>
          <w:sz w:val="24"/>
          <w:szCs w:val="24"/>
        </w:rPr>
        <w:t>als unsinnig erkennt</w:t>
      </w:r>
      <w:r w:rsidRPr="00434F01">
        <w:rPr>
          <w:rFonts w:ascii="Adobe Garamond Pro" w:hAnsi="Adobe Garamond Pro"/>
          <w:sz w:val="24"/>
          <w:szCs w:val="24"/>
        </w:rPr>
        <w:t xml:space="preserve">, wenn er durch sie </w:t>
      </w:r>
      <w:r>
        <w:rPr>
          <w:rFonts w:ascii="Adobe Garamond Pro" w:hAnsi="Adobe Garamond Pro"/>
          <w:sz w:val="24"/>
          <w:szCs w:val="24"/>
        </w:rPr>
        <w:t>–</w:t>
      </w:r>
      <w:r w:rsidRPr="00434F01">
        <w:rPr>
          <w:rFonts w:ascii="Adobe Garamond Pro" w:hAnsi="Adobe Garamond Pro"/>
          <w:sz w:val="24"/>
          <w:szCs w:val="24"/>
        </w:rPr>
        <w:t xml:space="preserve"> auf ihnen </w:t>
      </w:r>
      <w:r>
        <w:rPr>
          <w:rFonts w:ascii="Adobe Garamond Pro" w:hAnsi="Adobe Garamond Pro"/>
          <w:sz w:val="24"/>
          <w:szCs w:val="24"/>
        </w:rPr>
        <w:t>–</w:t>
      </w:r>
      <w:r w:rsidRPr="00434F01">
        <w:rPr>
          <w:rFonts w:ascii="Adobe Garamond Pro" w:hAnsi="Adobe Garamond Pro"/>
          <w:sz w:val="24"/>
          <w:szCs w:val="24"/>
        </w:rPr>
        <w:t xml:space="preserve"> über sie hinausgesti</w:t>
      </w:r>
      <w:r w:rsidRPr="00434F01">
        <w:rPr>
          <w:rFonts w:ascii="Adobe Garamond Pro" w:hAnsi="Adobe Garamond Pro"/>
          <w:sz w:val="24"/>
          <w:szCs w:val="24"/>
        </w:rPr>
        <w:t>e</w:t>
      </w:r>
      <w:r w:rsidRPr="00434F01">
        <w:rPr>
          <w:rFonts w:ascii="Adobe Garamond Pro" w:hAnsi="Adobe Garamond Pro"/>
          <w:sz w:val="24"/>
          <w:szCs w:val="24"/>
        </w:rPr>
        <w:t xml:space="preserve">gen ist. (Er </w:t>
      </w:r>
      <w:proofErr w:type="spellStart"/>
      <w:r w:rsidRPr="00434F01">
        <w:rPr>
          <w:rFonts w:ascii="Adobe Garamond Pro" w:hAnsi="Adobe Garamond Pro"/>
          <w:sz w:val="24"/>
          <w:szCs w:val="24"/>
        </w:rPr>
        <w:t>muß</w:t>
      </w:r>
      <w:proofErr w:type="spellEnd"/>
      <w:r w:rsidRPr="00434F01">
        <w:rPr>
          <w:rFonts w:ascii="Adobe Garamond Pro" w:hAnsi="Adobe Garamond Pro"/>
          <w:sz w:val="24"/>
          <w:szCs w:val="24"/>
        </w:rPr>
        <w:t xml:space="preserve"> sozusagen die Leiter wegwerfen, nachdem er auf ihr hi</w:t>
      </w:r>
      <w:r w:rsidRPr="00434F01">
        <w:rPr>
          <w:rFonts w:ascii="Adobe Garamond Pro" w:hAnsi="Adobe Garamond Pro"/>
          <w:sz w:val="24"/>
          <w:szCs w:val="24"/>
        </w:rPr>
        <w:t>n</w:t>
      </w:r>
      <w:r w:rsidRPr="00434F01">
        <w:rPr>
          <w:rFonts w:ascii="Adobe Garamond Pro" w:hAnsi="Adobe Garamond Pro"/>
          <w:sz w:val="24"/>
          <w:szCs w:val="24"/>
        </w:rPr>
        <w:t>aufgestiegen ist.)</w:t>
      </w:r>
      <w:r>
        <w:rPr>
          <w:rFonts w:ascii="Adobe Garamond Pro" w:hAnsi="Adobe Garamond Pro"/>
          <w:sz w:val="24"/>
          <w:szCs w:val="24"/>
        </w:rPr>
        <w:t xml:space="preserve"> (§6.54) [meine Hervorhebung]</w:t>
      </w:r>
    </w:p>
    <w:p w:rsidR="009E1F21" w:rsidRDefault="009E1F21" w:rsidP="00577CE5">
      <w:pPr>
        <w:spacing w:after="0" w:line="360" w:lineRule="auto"/>
        <w:jc w:val="both"/>
        <w:rPr>
          <w:rFonts w:ascii="Adobe Garamond Pro" w:hAnsi="Adobe Garamond Pro"/>
          <w:sz w:val="24"/>
          <w:szCs w:val="24"/>
        </w:rPr>
      </w:pPr>
    </w:p>
    <w:p w:rsidR="002C10FC" w:rsidRDefault="00434F01" w:rsidP="00577CE5">
      <w:pPr>
        <w:spacing w:after="0" w:line="360" w:lineRule="auto"/>
        <w:jc w:val="both"/>
        <w:rPr>
          <w:rFonts w:ascii="Adobe Garamond Pro" w:hAnsi="Adobe Garamond Pro"/>
          <w:sz w:val="24"/>
          <w:szCs w:val="24"/>
        </w:rPr>
      </w:pPr>
      <w:r>
        <w:rPr>
          <w:rFonts w:ascii="Adobe Garamond Pro" w:hAnsi="Adobe Garamond Pro"/>
          <w:sz w:val="24"/>
          <w:szCs w:val="24"/>
        </w:rPr>
        <w:t>Wittgenstein fordert seine Leser hier nicht</w:t>
      </w:r>
      <w:r w:rsidR="004A71AF">
        <w:rPr>
          <w:rFonts w:ascii="Adobe Garamond Pro" w:hAnsi="Adobe Garamond Pro"/>
          <w:sz w:val="24"/>
          <w:szCs w:val="24"/>
        </w:rPr>
        <w:t xml:space="preserve"> auf, seine „Gedanken zu fassen</w:t>
      </w:r>
      <w:r>
        <w:rPr>
          <w:rFonts w:ascii="Adobe Garamond Pro" w:hAnsi="Adobe Garamond Pro"/>
          <w:sz w:val="24"/>
          <w:szCs w:val="24"/>
        </w:rPr>
        <w:t>“</w:t>
      </w:r>
      <w:r w:rsidR="004A71AF">
        <w:rPr>
          <w:rFonts w:ascii="Adobe Garamond Pro" w:hAnsi="Adobe Garamond Pro"/>
          <w:sz w:val="24"/>
          <w:szCs w:val="24"/>
        </w:rPr>
        <w:t>.</w:t>
      </w:r>
      <w:r>
        <w:rPr>
          <w:rFonts w:ascii="Adobe Garamond Pro" w:hAnsi="Adobe Garamond Pro"/>
          <w:sz w:val="24"/>
          <w:szCs w:val="24"/>
        </w:rPr>
        <w:t xml:space="preserve"> Er appelliert nicht an den Leser, dass dieser seine </w:t>
      </w:r>
      <w:r w:rsidRPr="00434F01">
        <w:rPr>
          <w:rFonts w:ascii="Adobe Garamond Pro" w:hAnsi="Adobe Garamond Pro"/>
          <w:i/>
          <w:sz w:val="24"/>
          <w:szCs w:val="24"/>
        </w:rPr>
        <w:t>Sätze</w:t>
      </w:r>
      <w:r>
        <w:rPr>
          <w:rFonts w:ascii="Adobe Garamond Pro" w:hAnsi="Adobe Garamond Pro"/>
          <w:sz w:val="24"/>
          <w:szCs w:val="24"/>
        </w:rPr>
        <w:t xml:space="preserve"> verstehen soll, sondern dass dieser </w:t>
      </w:r>
      <w:r w:rsidRPr="00434F01">
        <w:rPr>
          <w:rFonts w:ascii="Adobe Garamond Pro" w:hAnsi="Adobe Garamond Pro"/>
          <w:i/>
          <w:sz w:val="24"/>
          <w:szCs w:val="24"/>
        </w:rPr>
        <w:t>ihn</w:t>
      </w:r>
      <w:r>
        <w:rPr>
          <w:rFonts w:ascii="Adobe Garamond Pro" w:hAnsi="Adobe Garamond Pro"/>
          <w:sz w:val="24"/>
          <w:szCs w:val="24"/>
        </w:rPr>
        <w:t xml:space="preserve"> verstehen soll</w:t>
      </w:r>
      <w:r w:rsidR="002C10FC">
        <w:rPr>
          <w:rFonts w:ascii="Adobe Garamond Pro" w:hAnsi="Adobe Garamond Pro"/>
          <w:sz w:val="24"/>
          <w:szCs w:val="24"/>
        </w:rPr>
        <w:t xml:space="preserve"> – den Autor und die Art der Aktivität, mit der er beschäftigt ist: eine erläuternde Akt</w:t>
      </w:r>
      <w:r w:rsidR="002C10FC">
        <w:rPr>
          <w:rFonts w:ascii="Adobe Garamond Pro" w:hAnsi="Adobe Garamond Pro"/>
          <w:sz w:val="24"/>
          <w:szCs w:val="24"/>
        </w:rPr>
        <w:t>i</w:t>
      </w:r>
      <w:r w:rsidR="002C10FC">
        <w:rPr>
          <w:rFonts w:ascii="Adobe Garamond Pro" w:hAnsi="Adobe Garamond Pro"/>
          <w:sz w:val="24"/>
          <w:szCs w:val="24"/>
        </w:rPr>
        <w:t>vität.</w:t>
      </w:r>
      <w:r w:rsidR="002C10FC">
        <w:rPr>
          <w:rStyle w:val="Funotenzeichen"/>
          <w:rFonts w:ascii="Adobe Garamond Pro" w:hAnsi="Adobe Garamond Pro"/>
          <w:sz w:val="24"/>
          <w:szCs w:val="24"/>
        </w:rPr>
        <w:footnoteReference w:id="97"/>
      </w:r>
      <w:r w:rsidR="002C10FC">
        <w:rPr>
          <w:rFonts w:ascii="Adobe Garamond Pro" w:hAnsi="Adobe Garamond Pro"/>
          <w:sz w:val="24"/>
          <w:szCs w:val="24"/>
        </w:rPr>
        <w:t xml:space="preserve"> Er sagt uns sogar, wie diese Sätze als Erläuterung dienen können: indem wir sie </w:t>
      </w:r>
      <w:r w:rsidR="002C10FC" w:rsidRPr="002C10FC">
        <w:rPr>
          <w:rFonts w:ascii="Adobe Garamond Pro" w:hAnsi="Adobe Garamond Pro"/>
          <w:i/>
          <w:sz w:val="24"/>
          <w:szCs w:val="24"/>
        </w:rPr>
        <w:t>als</w:t>
      </w:r>
      <w:r w:rsidR="002C10FC">
        <w:rPr>
          <w:rFonts w:ascii="Adobe Garamond Pro" w:hAnsi="Adobe Garamond Pro"/>
          <w:sz w:val="24"/>
          <w:szCs w:val="24"/>
        </w:rPr>
        <w:t xml:space="preserve"> Unsinn erkennen. Man erreicht hier nicht das Ende, indem man auf der letzten Seite ang</w:t>
      </w:r>
      <w:r w:rsidR="002C10FC">
        <w:rPr>
          <w:rFonts w:ascii="Adobe Garamond Pro" w:hAnsi="Adobe Garamond Pro"/>
          <w:sz w:val="24"/>
          <w:szCs w:val="24"/>
        </w:rPr>
        <w:t>e</w:t>
      </w:r>
      <w:r w:rsidR="002C10FC">
        <w:rPr>
          <w:rFonts w:ascii="Adobe Garamond Pro" w:hAnsi="Adobe Garamond Pro"/>
          <w:sz w:val="24"/>
          <w:szCs w:val="24"/>
        </w:rPr>
        <w:t xml:space="preserve">langt ist, sondern indem man einen bestimmten Punkt in der Aktivität erreicht hat – der Punkt, an dem die Erläuterung ihren Zweck erfüllt hat: wenn die Illusion von Sinn von innen heraus zum Einsturz gebracht wurde und man im Innersten der Zwiebel angelangt ist. </w:t>
      </w:r>
    </w:p>
    <w:p w:rsidR="00434F01" w:rsidRDefault="002C10FC" w:rsidP="002C10FC">
      <w:pPr>
        <w:spacing w:after="0" w:line="360" w:lineRule="auto"/>
        <w:ind w:firstLine="426"/>
        <w:jc w:val="both"/>
        <w:rPr>
          <w:rFonts w:ascii="Adobe Garamond Pro" w:hAnsi="Adobe Garamond Pro"/>
          <w:sz w:val="24"/>
          <w:szCs w:val="24"/>
        </w:rPr>
      </w:pPr>
      <w:r>
        <w:rPr>
          <w:rFonts w:ascii="Adobe Garamond Pro" w:hAnsi="Adobe Garamond Pro"/>
          <w:sz w:val="24"/>
          <w:szCs w:val="24"/>
        </w:rPr>
        <w:t xml:space="preserve">Das Vorwort und der Schlussakkord des </w:t>
      </w:r>
      <w:r w:rsidRPr="002C10FC">
        <w:rPr>
          <w:rFonts w:ascii="Adobe Garamond Pro" w:hAnsi="Adobe Garamond Pro"/>
          <w:i/>
          <w:sz w:val="24"/>
          <w:szCs w:val="24"/>
        </w:rPr>
        <w:t>Tractatus</w:t>
      </w:r>
      <w:r>
        <w:rPr>
          <w:rFonts w:ascii="Adobe Garamond Pro" w:hAnsi="Adobe Garamond Pro"/>
          <w:sz w:val="24"/>
          <w:szCs w:val="24"/>
        </w:rPr>
        <w:t xml:space="preserve"> bilden den </w:t>
      </w:r>
      <w:r w:rsidRPr="002C10FC">
        <w:rPr>
          <w:rFonts w:ascii="Adobe Garamond Pro" w:hAnsi="Adobe Garamond Pro"/>
          <w:i/>
          <w:sz w:val="24"/>
          <w:szCs w:val="24"/>
        </w:rPr>
        <w:t>Rahmen</w:t>
      </w:r>
      <w:r>
        <w:rPr>
          <w:rFonts w:ascii="Adobe Garamond Pro" w:hAnsi="Adobe Garamond Pro"/>
          <w:sz w:val="24"/>
          <w:szCs w:val="24"/>
        </w:rPr>
        <w:t xml:space="preserve"> des Textes. Dort </w:t>
      </w:r>
      <w:r w:rsidR="000F6576">
        <w:rPr>
          <w:rFonts w:ascii="Adobe Garamond Pro" w:hAnsi="Adobe Garamond Pro"/>
          <w:sz w:val="24"/>
          <w:szCs w:val="24"/>
        </w:rPr>
        <w:t>gibt uns</w:t>
      </w:r>
      <w:r>
        <w:rPr>
          <w:rFonts w:ascii="Adobe Garamond Pro" w:hAnsi="Adobe Garamond Pro"/>
          <w:sz w:val="24"/>
          <w:szCs w:val="24"/>
        </w:rPr>
        <w:t xml:space="preserve"> Wittgenstein die Anweisungen, wie wir den </w:t>
      </w:r>
      <w:r w:rsidRPr="002C10FC">
        <w:rPr>
          <w:rFonts w:ascii="Adobe Garamond Pro" w:hAnsi="Adobe Garamond Pro"/>
          <w:i/>
          <w:sz w:val="24"/>
          <w:szCs w:val="24"/>
        </w:rPr>
        <w:t>Körper</w:t>
      </w:r>
      <w:r>
        <w:rPr>
          <w:rFonts w:ascii="Adobe Garamond Pro" w:hAnsi="Adobe Garamond Pro"/>
          <w:sz w:val="24"/>
          <w:szCs w:val="24"/>
        </w:rPr>
        <w:t xml:space="preserve"> des Textes lesen sollen. </w:t>
      </w:r>
      <w:r w:rsidR="000F6576">
        <w:rPr>
          <w:rFonts w:ascii="Adobe Garamond Pro" w:hAnsi="Adobe Garamond Pro"/>
          <w:sz w:val="24"/>
          <w:szCs w:val="24"/>
        </w:rPr>
        <w:t>Im Vorwort bescheinigt uns Wittgenstein, dass die Vorstellung, Gedanken über die Gre</w:t>
      </w:r>
      <w:r w:rsidR="000F6576">
        <w:rPr>
          <w:rFonts w:ascii="Adobe Garamond Pro" w:hAnsi="Adobe Garamond Pro"/>
          <w:sz w:val="24"/>
          <w:szCs w:val="24"/>
        </w:rPr>
        <w:t>n</w:t>
      </w:r>
      <w:r w:rsidR="000F6576">
        <w:rPr>
          <w:rFonts w:ascii="Adobe Garamond Pro" w:hAnsi="Adobe Garamond Pro"/>
          <w:sz w:val="24"/>
          <w:szCs w:val="24"/>
        </w:rPr>
        <w:t xml:space="preserve">zen des Denkens bilden zu können, </w:t>
      </w:r>
      <w:r w:rsidR="000F6576" w:rsidRPr="000F6576">
        <w:rPr>
          <w:rFonts w:ascii="Adobe Garamond Pro" w:hAnsi="Adobe Garamond Pro"/>
          <w:i/>
          <w:sz w:val="24"/>
          <w:szCs w:val="24"/>
        </w:rPr>
        <w:t>schlichter Unsinn</w:t>
      </w:r>
      <w:r w:rsidR="000F6576">
        <w:rPr>
          <w:rFonts w:ascii="Adobe Garamond Pro" w:hAnsi="Adobe Garamond Pro"/>
          <w:sz w:val="24"/>
          <w:szCs w:val="24"/>
        </w:rPr>
        <w:t xml:space="preserve"> ist. Das Buch beginnt also mit der Warnung, dass ein bestimmtes Unternehmen – der Versuch, dem Denken eine Grenze aufzuerlegen – zu plattem Unsinn führt. Im Körper des Textes erhalten</w:t>
      </w:r>
      <w:r w:rsidR="00D87C4C">
        <w:rPr>
          <w:rFonts w:ascii="Adobe Garamond Pro" w:hAnsi="Adobe Garamond Pro"/>
          <w:sz w:val="24"/>
          <w:szCs w:val="24"/>
        </w:rPr>
        <w:t xml:space="preserve"> wir</w:t>
      </w:r>
      <w:r w:rsidR="000F6576">
        <w:rPr>
          <w:rFonts w:ascii="Adobe Garamond Pro" w:hAnsi="Adobe Garamond Pro"/>
          <w:sz w:val="24"/>
          <w:szCs w:val="24"/>
        </w:rPr>
        <w:t xml:space="preserve"> (was so aussieht wie) eine Lehre über die „Grenzen des Denkens.“ Mit Hilfe dieser Lehre stellen wir uns vor, sowohl fähig zu sein, im Denken eine Grenze zu ziehen als auch darüber hinaus zu blicken. Zum Schluss des Buches wird uns klargemacht, dass die Erläuterungen des Autors nur dann erfolgreich waren, wenn wir das, was wir im Körper des Textes finden, als schlichten Unsinn erkennen. </w:t>
      </w:r>
      <w:r w:rsidR="00DA7A73">
        <w:rPr>
          <w:rFonts w:ascii="Adobe Garamond Pro" w:hAnsi="Adobe Garamond Pro"/>
          <w:sz w:val="24"/>
          <w:szCs w:val="24"/>
        </w:rPr>
        <w:t xml:space="preserve">Ob wir </w:t>
      </w:r>
      <w:r w:rsidR="00DA7A73" w:rsidRPr="00DA7A73">
        <w:rPr>
          <w:rFonts w:ascii="Adobe Garamond Pro" w:hAnsi="Adobe Garamond Pro"/>
          <w:i/>
          <w:sz w:val="24"/>
          <w:szCs w:val="24"/>
        </w:rPr>
        <w:t>den Autor</w:t>
      </w:r>
      <w:r w:rsidR="00DA7A73">
        <w:rPr>
          <w:rFonts w:ascii="Adobe Garamond Pro" w:hAnsi="Adobe Garamond Pro"/>
          <w:sz w:val="24"/>
          <w:szCs w:val="24"/>
        </w:rPr>
        <w:t xml:space="preserve"> verstanden haben (im Gegensatz zum Kö</w:t>
      </w:r>
      <w:r w:rsidR="00DA7A73">
        <w:rPr>
          <w:rFonts w:ascii="Adobe Garamond Pro" w:hAnsi="Adobe Garamond Pro"/>
          <w:sz w:val="24"/>
          <w:szCs w:val="24"/>
        </w:rPr>
        <w:t>r</w:t>
      </w:r>
      <w:r w:rsidR="00DA7A73">
        <w:rPr>
          <w:rFonts w:ascii="Adobe Garamond Pro" w:hAnsi="Adobe Garamond Pro"/>
          <w:sz w:val="24"/>
          <w:szCs w:val="24"/>
        </w:rPr>
        <w:t xml:space="preserve">per des Textes), sehen wir daran, ob wir fähig sind, die Leiter wegzuwerfen, auf der wir hinaufgestiegen sind. Dies bedeutet, dass wir mit dem Buch fertig sind und das Buch mit </w:t>
      </w:r>
      <w:r w:rsidR="00DA7A73">
        <w:rPr>
          <w:rFonts w:ascii="Adobe Garamond Pro" w:hAnsi="Adobe Garamond Pro"/>
          <w:sz w:val="24"/>
          <w:szCs w:val="24"/>
        </w:rPr>
        <w:lastRenderedPageBreak/>
        <w:t>uns fertig ist, wenn wir in der Lage sind, die Sätze des Textkörpers – Sätze über die „Gre</w:t>
      </w:r>
      <w:r w:rsidR="00DA7A73">
        <w:rPr>
          <w:rFonts w:ascii="Adobe Garamond Pro" w:hAnsi="Adobe Garamond Pro"/>
          <w:sz w:val="24"/>
          <w:szCs w:val="24"/>
        </w:rPr>
        <w:t>n</w:t>
      </w:r>
      <w:r w:rsidR="00DA7A73">
        <w:rPr>
          <w:rFonts w:ascii="Adobe Garamond Pro" w:hAnsi="Adobe Garamond Pro"/>
          <w:sz w:val="24"/>
          <w:szCs w:val="24"/>
        </w:rPr>
        <w:t>zen der Sprache“ und die unsagbaren Dinge, die dahinter liegen – wegzuwerfen.</w:t>
      </w:r>
      <w:r w:rsidR="00DA7A73">
        <w:rPr>
          <w:rStyle w:val="Funotenzeichen"/>
          <w:rFonts w:ascii="Adobe Garamond Pro" w:hAnsi="Adobe Garamond Pro"/>
          <w:sz w:val="24"/>
          <w:szCs w:val="24"/>
        </w:rPr>
        <w:footnoteReference w:id="98"/>
      </w:r>
      <w:r w:rsidR="00DA7A73">
        <w:rPr>
          <w:rFonts w:ascii="Adobe Garamond Pro" w:hAnsi="Adobe Garamond Pro"/>
          <w:sz w:val="24"/>
          <w:szCs w:val="24"/>
        </w:rPr>
        <w:t xml:space="preserve"> </w:t>
      </w:r>
    </w:p>
    <w:p w:rsidR="009E1F21" w:rsidRPr="006B5F6E" w:rsidRDefault="00DA7A73" w:rsidP="00ED5CFE">
      <w:pPr>
        <w:spacing w:after="0" w:line="360" w:lineRule="auto"/>
        <w:ind w:firstLine="426"/>
        <w:jc w:val="both"/>
        <w:rPr>
          <w:rFonts w:ascii="Adobe Garamond Pro" w:hAnsi="Adobe Garamond Pro"/>
          <w:sz w:val="24"/>
          <w:szCs w:val="24"/>
        </w:rPr>
      </w:pPr>
      <w:r>
        <w:rPr>
          <w:rFonts w:ascii="Adobe Garamond Pro" w:hAnsi="Adobe Garamond Pro"/>
          <w:sz w:val="24"/>
          <w:szCs w:val="24"/>
        </w:rPr>
        <w:t>Um das Werk richtig zu lesen, müssen wir an etwas festhalten und etwas anderes we</w:t>
      </w:r>
      <w:r>
        <w:rPr>
          <w:rFonts w:ascii="Adobe Garamond Pro" w:hAnsi="Adobe Garamond Pro"/>
          <w:sz w:val="24"/>
          <w:szCs w:val="24"/>
        </w:rPr>
        <w:t>g</w:t>
      </w:r>
      <w:r>
        <w:rPr>
          <w:rFonts w:ascii="Adobe Garamond Pro" w:hAnsi="Adobe Garamond Pro"/>
          <w:sz w:val="24"/>
          <w:szCs w:val="24"/>
        </w:rPr>
        <w:t>werfen. Was wir festhalten müssen, ist der Rahmen des Textes – die Instruktionen, wie der Text zu lesen ist und wann man ihn wegwirft. Was wir „am Ende“ wegwerfen, ist der Kö</w:t>
      </w:r>
      <w:r>
        <w:rPr>
          <w:rFonts w:ascii="Adobe Garamond Pro" w:hAnsi="Adobe Garamond Pro"/>
          <w:sz w:val="24"/>
          <w:szCs w:val="24"/>
        </w:rPr>
        <w:t>r</w:t>
      </w:r>
      <w:r>
        <w:rPr>
          <w:rFonts w:ascii="Adobe Garamond Pro" w:hAnsi="Adobe Garamond Pro"/>
          <w:sz w:val="24"/>
          <w:szCs w:val="24"/>
        </w:rPr>
        <w:t>per des Textes – seine Scheinlehre. Die Vertreter der Standardlesart entscheiden sich für das Gegenteil: Sie klammern sich an dem fest, was sie ihm Textkörper finden und werfen die Warnung</w:t>
      </w:r>
      <w:r w:rsidR="004A71AF">
        <w:rPr>
          <w:rFonts w:ascii="Adobe Garamond Pro" w:hAnsi="Adobe Garamond Pro"/>
          <w:sz w:val="24"/>
          <w:szCs w:val="24"/>
        </w:rPr>
        <w:t>en und Instruktionen weg, die i</w:t>
      </w:r>
      <w:r>
        <w:rPr>
          <w:rFonts w:ascii="Adobe Garamond Pro" w:hAnsi="Adobe Garamond Pro"/>
          <w:sz w:val="24"/>
          <w:szCs w:val="24"/>
        </w:rPr>
        <w:t>m Rahmen geboten werden. Sie haben sich zwar weit genug in die Zwiebel gegraben, um zu sehen, dass die Sätze, von denen sie sich ang</w:t>
      </w:r>
      <w:r>
        <w:rPr>
          <w:rFonts w:ascii="Adobe Garamond Pro" w:hAnsi="Adobe Garamond Pro"/>
          <w:sz w:val="24"/>
          <w:szCs w:val="24"/>
        </w:rPr>
        <w:t>e</w:t>
      </w:r>
      <w:r>
        <w:rPr>
          <w:rFonts w:ascii="Adobe Garamond Pro" w:hAnsi="Adobe Garamond Pro"/>
          <w:sz w:val="24"/>
          <w:szCs w:val="24"/>
        </w:rPr>
        <w:t xml:space="preserve">zogen fühlen, Unsinn darstellen, wollen jedoch </w:t>
      </w:r>
      <w:r w:rsidR="00ED5CFE">
        <w:rPr>
          <w:rFonts w:ascii="Adobe Garamond Pro" w:hAnsi="Adobe Garamond Pro"/>
          <w:sz w:val="24"/>
          <w:szCs w:val="24"/>
        </w:rPr>
        <w:t>an dem festhalten, was der Unsinn (ange</w:t>
      </w:r>
      <w:r w:rsidR="00ED5CFE">
        <w:rPr>
          <w:rFonts w:ascii="Adobe Garamond Pro" w:hAnsi="Adobe Garamond Pro"/>
          <w:sz w:val="24"/>
          <w:szCs w:val="24"/>
        </w:rPr>
        <w:t>b</w:t>
      </w:r>
      <w:r w:rsidR="00ED5CFE">
        <w:rPr>
          <w:rFonts w:ascii="Adobe Garamond Pro" w:hAnsi="Adobe Garamond Pro"/>
          <w:sz w:val="24"/>
          <w:szCs w:val="24"/>
        </w:rPr>
        <w:t xml:space="preserve">lich) sagen will. Sie schließen, dass die </w:t>
      </w:r>
      <w:proofErr w:type="spellStart"/>
      <w:r w:rsidR="00ED5CFE">
        <w:rPr>
          <w:rFonts w:ascii="Adobe Garamond Pro" w:hAnsi="Adobe Garamond Pro"/>
          <w:sz w:val="24"/>
          <w:szCs w:val="24"/>
        </w:rPr>
        <w:t>traktarianische</w:t>
      </w:r>
      <w:proofErr w:type="spellEnd"/>
      <w:r w:rsidR="00ED5CFE">
        <w:rPr>
          <w:rFonts w:ascii="Adobe Garamond Pro" w:hAnsi="Adobe Garamond Pro"/>
          <w:sz w:val="24"/>
          <w:szCs w:val="24"/>
        </w:rPr>
        <w:t xml:space="preserve"> Zwiebel einen Kern haben muss: eine „Einsicht“ in die </w:t>
      </w:r>
      <w:r w:rsidR="00ED5CFE" w:rsidRPr="00ED5CFE">
        <w:rPr>
          <w:rFonts w:ascii="Adobe Garamond Pro" w:hAnsi="Adobe Garamond Pro"/>
          <w:i/>
          <w:sz w:val="24"/>
          <w:szCs w:val="24"/>
        </w:rPr>
        <w:t>Wahrheit</w:t>
      </w:r>
      <w:r w:rsidR="00ED5CFE">
        <w:rPr>
          <w:rFonts w:ascii="Adobe Garamond Pro" w:hAnsi="Adobe Garamond Pro"/>
          <w:sz w:val="24"/>
          <w:szCs w:val="24"/>
        </w:rPr>
        <w:t xml:space="preserve"> über tiefsinnige Belange – selbst wenn diese Wahrheit strengg</w:t>
      </w:r>
      <w:r w:rsidR="00ED5CFE">
        <w:rPr>
          <w:rFonts w:ascii="Adobe Garamond Pro" w:hAnsi="Adobe Garamond Pro"/>
          <w:sz w:val="24"/>
          <w:szCs w:val="24"/>
        </w:rPr>
        <w:t>e</w:t>
      </w:r>
      <w:r w:rsidR="00ED5CFE">
        <w:rPr>
          <w:rFonts w:ascii="Adobe Garamond Pro" w:hAnsi="Adobe Garamond Pro"/>
          <w:sz w:val="24"/>
          <w:szCs w:val="24"/>
        </w:rPr>
        <w:t>nommen nicht in Sprache zu kleiden ist. Wittgensteins Ziel besteht jedoch darin, uns e</w:t>
      </w:r>
      <w:r w:rsidR="00ED5CFE">
        <w:rPr>
          <w:rFonts w:ascii="Adobe Garamond Pro" w:hAnsi="Adobe Garamond Pro"/>
          <w:sz w:val="24"/>
          <w:szCs w:val="24"/>
        </w:rPr>
        <w:t>r</w:t>
      </w:r>
      <w:r w:rsidR="00ED5CFE">
        <w:rPr>
          <w:rFonts w:ascii="Adobe Garamond Pro" w:hAnsi="Adobe Garamond Pro"/>
          <w:sz w:val="24"/>
          <w:szCs w:val="24"/>
        </w:rPr>
        <w:t>kennen zu lassen, d</w:t>
      </w:r>
      <w:r w:rsidR="004A71AF">
        <w:rPr>
          <w:rFonts w:ascii="Adobe Garamond Pro" w:hAnsi="Adobe Garamond Pro"/>
          <w:sz w:val="24"/>
          <w:szCs w:val="24"/>
        </w:rPr>
        <w:t>ass es kein unaussprechliches „e</w:t>
      </w:r>
      <w:r w:rsidR="00ED5CFE">
        <w:rPr>
          <w:rFonts w:ascii="Adobe Garamond Pro" w:hAnsi="Adobe Garamond Pro"/>
          <w:sz w:val="24"/>
          <w:szCs w:val="24"/>
        </w:rPr>
        <w:t>s“ gibt – die Zwiebel hat keinen Kern. Man wird schlicht und einfach mit dem zurückgelassen, was übrig bleibt, wenn man alle Lagen einer Zwiebel heruntergeschält hat.</w:t>
      </w:r>
    </w:p>
    <w:p w:rsidR="009E1F21" w:rsidRPr="006B5F6E" w:rsidRDefault="009E1F21" w:rsidP="00577CE5">
      <w:pPr>
        <w:spacing w:after="0" w:line="360" w:lineRule="auto"/>
        <w:jc w:val="both"/>
        <w:rPr>
          <w:rFonts w:ascii="Adobe Garamond Pro" w:hAnsi="Adobe Garamond Pro"/>
          <w:sz w:val="24"/>
          <w:szCs w:val="24"/>
        </w:rPr>
      </w:pPr>
    </w:p>
    <w:p w:rsidR="0007607A" w:rsidRPr="006B5F6E" w:rsidRDefault="0007607A" w:rsidP="00CD7A4B">
      <w:pPr>
        <w:spacing w:after="0" w:line="360" w:lineRule="auto"/>
        <w:rPr>
          <w:rFonts w:ascii="Adobe Garamond Pro" w:hAnsi="Adobe Garamond Pro"/>
          <w:sz w:val="24"/>
          <w:szCs w:val="24"/>
        </w:rPr>
      </w:pPr>
    </w:p>
    <w:p w:rsidR="007C1BDB" w:rsidRPr="0067350C" w:rsidRDefault="007C1BDB" w:rsidP="0067350C">
      <w:pPr>
        <w:spacing w:line="360" w:lineRule="auto"/>
        <w:rPr>
          <w:rFonts w:ascii="Adobe Garamond Pro" w:hAnsi="Adobe Garamond Pro"/>
          <w:sz w:val="29"/>
          <w:szCs w:val="29"/>
        </w:rPr>
      </w:pPr>
      <w:r w:rsidRPr="0067350C">
        <w:rPr>
          <w:rFonts w:ascii="Adobe Garamond Pro" w:hAnsi="Adobe Garamond Pro"/>
          <w:sz w:val="29"/>
          <w:szCs w:val="29"/>
        </w:rPr>
        <w:t>Eine Parabel</w:t>
      </w:r>
    </w:p>
    <w:p w:rsidR="007C1BDB" w:rsidRPr="0007607A" w:rsidRDefault="007C1BDB"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Bestimmte allgemeine Merkmale in der Art der Darstellung des </w:t>
      </w:r>
      <w:r w:rsidRPr="0007607A">
        <w:rPr>
          <w:rFonts w:ascii="Adobe Garamond Pro" w:hAnsi="Adobe Garamond Pro"/>
          <w:i/>
          <w:sz w:val="24"/>
          <w:szCs w:val="24"/>
        </w:rPr>
        <w:t>Tractatus</w:t>
      </w:r>
      <w:r w:rsidRPr="0007607A">
        <w:rPr>
          <w:rFonts w:ascii="Adobe Garamond Pro" w:hAnsi="Adobe Garamond Pro"/>
          <w:sz w:val="24"/>
          <w:szCs w:val="24"/>
        </w:rPr>
        <w:t xml:space="preserve"> spiegeln sich in der folgenden jüdischen Geschichte wieder, die auf den Anfang des 20. Jahrhunderts datiert wird.</w:t>
      </w:r>
      <w:r w:rsidR="00ED5CFE">
        <w:rPr>
          <w:rStyle w:val="Funotenzeichen"/>
          <w:rFonts w:ascii="Adobe Garamond Pro" w:hAnsi="Adobe Garamond Pro"/>
          <w:sz w:val="24"/>
          <w:szCs w:val="24"/>
        </w:rPr>
        <w:footnoteReference w:id="99"/>
      </w:r>
      <w:r w:rsidRPr="0007607A">
        <w:rPr>
          <w:rFonts w:ascii="Adobe Garamond Pro" w:hAnsi="Adobe Garamond Pro"/>
          <w:sz w:val="24"/>
          <w:szCs w:val="24"/>
        </w:rPr>
        <w:t xml:space="preserve"> Wie auch der </w:t>
      </w:r>
      <w:r w:rsidRPr="0007607A">
        <w:rPr>
          <w:rFonts w:ascii="Adobe Garamond Pro" w:hAnsi="Adobe Garamond Pro"/>
          <w:i/>
          <w:sz w:val="24"/>
          <w:szCs w:val="24"/>
        </w:rPr>
        <w:t>Tractatus</w:t>
      </w:r>
      <w:r w:rsidRPr="0007607A">
        <w:rPr>
          <w:rFonts w:ascii="Adobe Garamond Pro" w:hAnsi="Adobe Garamond Pro"/>
          <w:sz w:val="24"/>
          <w:szCs w:val="24"/>
        </w:rPr>
        <w:t>, hat diese Parabel eine ethische Pointe.</w:t>
      </w:r>
    </w:p>
    <w:p w:rsidR="007C1BDB" w:rsidRPr="0007607A" w:rsidRDefault="007C1BDB" w:rsidP="00577CE5">
      <w:pPr>
        <w:spacing w:after="0" w:line="360" w:lineRule="auto"/>
        <w:ind w:firstLine="426"/>
        <w:jc w:val="both"/>
        <w:rPr>
          <w:rFonts w:ascii="Adobe Garamond Pro" w:hAnsi="Adobe Garamond Pro"/>
          <w:sz w:val="24"/>
          <w:szCs w:val="24"/>
        </w:rPr>
      </w:pPr>
      <w:r w:rsidRPr="0007607A">
        <w:rPr>
          <w:rFonts w:ascii="Adobe Garamond Pro" w:hAnsi="Adobe Garamond Pro"/>
          <w:sz w:val="24"/>
          <w:szCs w:val="24"/>
        </w:rPr>
        <w:t>Ein Pole und ein Jude sitzen sich im Zug gegenüber. Der Pole rückt ständig nervös hin und her, während er den Juden ansieht. Irgendetwas stört ihn. Unfähig, sich weiter zurüc</w:t>
      </w:r>
      <w:r w:rsidRPr="0007607A">
        <w:rPr>
          <w:rFonts w:ascii="Adobe Garamond Pro" w:hAnsi="Adobe Garamond Pro"/>
          <w:sz w:val="24"/>
          <w:szCs w:val="24"/>
        </w:rPr>
        <w:t>k</w:t>
      </w:r>
      <w:r w:rsidRPr="0007607A">
        <w:rPr>
          <w:rFonts w:ascii="Adobe Garamond Pro" w:hAnsi="Adobe Garamond Pro"/>
          <w:sz w:val="24"/>
          <w:szCs w:val="24"/>
        </w:rPr>
        <w:t>zuhalten, spricht er den Juden endlich an: „</w:t>
      </w:r>
      <w:r w:rsidR="001D2AFF" w:rsidRPr="0007607A">
        <w:rPr>
          <w:rFonts w:ascii="Adobe Garamond Pro" w:hAnsi="Adobe Garamond Pro"/>
          <w:sz w:val="24"/>
          <w:szCs w:val="24"/>
        </w:rPr>
        <w:t>Mein Herr, könnten sie mir eine Frage bean</w:t>
      </w:r>
      <w:r w:rsidR="001D2AFF" w:rsidRPr="0007607A">
        <w:rPr>
          <w:rFonts w:ascii="Adobe Garamond Pro" w:hAnsi="Adobe Garamond Pro"/>
          <w:sz w:val="24"/>
          <w:szCs w:val="24"/>
        </w:rPr>
        <w:t>t</w:t>
      </w:r>
      <w:r w:rsidR="001D2AFF" w:rsidRPr="0007607A">
        <w:rPr>
          <w:rFonts w:ascii="Adobe Garamond Pro" w:hAnsi="Adobe Garamond Pro"/>
          <w:sz w:val="24"/>
          <w:szCs w:val="24"/>
        </w:rPr>
        <w:t xml:space="preserve">worten? Wie machen die Juden so viel Profit? Es ist nicht so, dass ich anti-semitisch wäre, </w:t>
      </w:r>
      <w:r w:rsidR="001D2AFF" w:rsidRPr="0007607A">
        <w:rPr>
          <w:rFonts w:ascii="Adobe Garamond Pro" w:hAnsi="Adobe Garamond Pro"/>
          <w:sz w:val="24"/>
          <w:szCs w:val="24"/>
        </w:rPr>
        <w:lastRenderedPageBreak/>
        <w:t xml:space="preserve">aber ich muss gestehen, dass ich die Juden sehr verwirrend finde, weil ich einfach nicht verstehe, wie </w:t>
      </w:r>
      <w:r w:rsidR="004A71AF">
        <w:rPr>
          <w:rFonts w:ascii="Adobe Garamond Pro" w:hAnsi="Adobe Garamond Pro"/>
          <w:sz w:val="24"/>
          <w:szCs w:val="24"/>
        </w:rPr>
        <w:t>s</w:t>
      </w:r>
      <w:r w:rsidR="00DF5CBD">
        <w:rPr>
          <w:rFonts w:ascii="Adobe Garamond Pro" w:hAnsi="Adobe Garamond Pro"/>
          <w:sz w:val="24"/>
          <w:szCs w:val="24"/>
        </w:rPr>
        <w:t>ie</w:t>
      </w:r>
      <w:r w:rsidR="001D2AFF" w:rsidRPr="0007607A">
        <w:rPr>
          <w:rFonts w:ascii="Adobe Garamond Pro" w:hAnsi="Adobe Garamond Pro"/>
          <w:sz w:val="24"/>
          <w:szCs w:val="24"/>
        </w:rPr>
        <w:t xml:space="preserve"> das anstell</w:t>
      </w:r>
      <w:r w:rsidR="00DF5CBD">
        <w:rPr>
          <w:rFonts w:ascii="Adobe Garamond Pro" w:hAnsi="Adobe Garamond Pro"/>
          <w:sz w:val="24"/>
          <w:szCs w:val="24"/>
        </w:rPr>
        <w:t>en</w:t>
      </w:r>
      <w:r w:rsidR="001D2AFF" w:rsidRPr="0007607A">
        <w:rPr>
          <w:rFonts w:ascii="Adobe Garamond Pro" w:hAnsi="Adobe Garamond Pro"/>
          <w:sz w:val="24"/>
          <w:szCs w:val="24"/>
        </w:rPr>
        <w:t>. Ich möch</w:t>
      </w:r>
      <w:r w:rsidR="00DF5CBD">
        <w:rPr>
          <w:rFonts w:ascii="Adobe Garamond Pro" w:hAnsi="Adobe Garamond Pro"/>
          <w:sz w:val="24"/>
          <w:szCs w:val="24"/>
        </w:rPr>
        <w:t>te einfach nur wissen: Wie können</w:t>
      </w:r>
      <w:r w:rsidR="001D2AFF" w:rsidRPr="0007607A">
        <w:rPr>
          <w:rFonts w:ascii="Adobe Garamond Pro" w:hAnsi="Adobe Garamond Pro"/>
          <w:sz w:val="24"/>
          <w:szCs w:val="24"/>
        </w:rPr>
        <w:t xml:space="preserve"> </w:t>
      </w:r>
      <w:r w:rsidR="004A71AF">
        <w:rPr>
          <w:rFonts w:ascii="Adobe Garamond Pro" w:hAnsi="Adobe Garamond Pro"/>
          <w:sz w:val="24"/>
          <w:szCs w:val="24"/>
        </w:rPr>
        <w:t>s</w:t>
      </w:r>
      <w:r w:rsidR="00DF5CBD">
        <w:rPr>
          <w:rFonts w:ascii="Adobe Garamond Pro" w:hAnsi="Adobe Garamond Pro"/>
          <w:sz w:val="24"/>
          <w:szCs w:val="24"/>
        </w:rPr>
        <w:t>ie</w:t>
      </w:r>
      <w:r w:rsidR="001D2AFF" w:rsidRPr="0007607A">
        <w:rPr>
          <w:rFonts w:ascii="Adobe Garamond Pro" w:hAnsi="Adobe Garamond Pro"/>
          <w:sz w:val="24"/>
          <w:szCs w:val="24"/>
        </w:rPr>
        <w:t xml:space="preserve"> so erfol</w:t>
      </w:r>
      <w:r w:rsidR="001D2AFF" w:rsidRPr="0007607A">
        <w:rPr>
          <w:rFonts w:ascii="Adobe Garamond Pro" w:hAnsi="Adobe Garamond Pro"/>
          <w:sz w:val="24"/>
          <w:szCs w:val="24"/>
        </w:rPr>
        <w:t>g</w:t>
      </w:r>
      <w:r w:rsidR="001D2AFF" w:rsidRPr="0007607A">
        <w:rPr>
          <w:rFonts w:ascii="Adobe Garamond Pro" w:hAnsi="Adobe Garamond Pro"/>
          <w:sz w:val="24"/>
          <w:szCs w:val="24"/>
        </w:rPr>
        <w:t xml:space="preserve">reich darin sein, den Leuten ihr letztes Hemd zu nehmen und </w:t>
      </w:r>
      <w:r w:rsidR="00D87C4C">
        <w:rPr>
          <w:rFonts w:ascii="Adobe Garamond Pro" w:hAnsi="Adobe Garamond Pro"/>
          <w:sz w:val="24"/>
          <w:szCs w:val="24"/>
        </w:rPr>
        <w:t xml:space="preserve">dadurch </w:t>
      </w:r>
      <w:r w:rsidR="00DF5CBD">
        <w:rPr>
          <w:rFonts w:ascii="Adobe Garamond Pro" w:hAnsi="Adobe Garamond Pro"/>
          <w:sz w:val="24"/>
          <w:szCs w:val="24"/>
        </w:rPr>
        <w:t>Ihr</w:t>
      </w:r>
      <w:r w:rsidR="001D2AFF" w:rsidRPr="0007607A">
        <w:rPr>
          <w:rFonts w:ascii="Adobe Garamond Pro" w:hAnsi="Adobe Garamond Pro"/>
          <w:sz w:val="24"/>
          <w:szCs w:val="24"/>
        </w:rPr>
        <w:t xml:space="preserve"> eigenes Verm</w:t>
      </w:r>
      <w:r w:rsidR="001D2AFF" w:rsidRPr="0007607A">
        <w:rPr>
          <w:rFonts w:ascii="Adobe Garamond Pro" w:hAnsi="Adobe Garamond Pro"/>
          <w:sz w:val="24"/>
          <w:szCs w:val="24"/>
        </w:rPr>
        <w:t>ö</w:t>
      </w:r>
      <w:r w:rsidR="001D2AFF" w:rsidRPr="0007607A">
        <w:rPr>
          <w:rFonts w:ascii="Adobe Garamond Pro" w:hAnsi="Adobe Garamond Pro"/>
          <w:sz w:val="24"/>
          <w:szCs w:val="24"/>
        </w:rPr>
        <w:t xml:space="preserve">gen dermaßen anzuhäufen? Was ist </w:t>
      </w:r>
      <w:r w:rsidR="004A71AF">
        <w:rPr>
          <w:rFonts w:ascii="Adobe Garamond Pro" w:hAnsi="Adobe Garamond Pro"/>
          <w:sz w:val="24"/>
          <w:szCs w:val="24"/>
        </w:rPr>
        <w:t>i</w:t>
      </w:r>
      <w:r w:rsidR="00DF5CBD">
        <w:rPr>
          <w:rFonts w:ascii="Adobe Garamond Pro" w:hAnsi="Adobe Garamond Pro"/>
          <w:sz w:val="24"/>
          <w:szCs w:val="24"/>
        </w:rPr>
        <w:t>hr</w:t>
      </w:r>
      <w:r w:rsidR="001D2AFF" w:rsidRPr="0007607A">
        <w:rPr>
          <w:rFonts w:ascii="Adobe Garamond Pro" w:hAnsi="Adobe Garamond Pro"/>
          <w:sz w:val="24"/>
          <w:szCs w:val="24"/>
        </w:rPr>
        <w:t xml:space="preserve"> Geheimnis?“ Der Jude schweigt zunächst einen Moment und entgeg</w:t>
      </w:r>
      <w:r w:rsidR="00DF5CBD">
        <w:rPr>
          <w:rFonts w:ascii="Adobe Garamond Pro" w:hAnsi="Adobe Garamond Pro"/>
          <w:sz w:val="24"/>
          <w:szCs w:val="24"/>
        </w:rPr>
        <w:t>net dann: „Nun ja, ich kann es I</w:t>
      </w:r>
      <w:r w:rsidR="001D2AFF" w:rsidRPr="0007607A">
        <w:rPr>
          <w:rFonts w:ascii="Adobe Garamond Pro" w:hAnsi="Adobe Garamond Pro"/>
          <w:sz w:val="24"/>
          <w:szCs w:val="24"/>
        </w:rPr>
        <w:t>hnen offenbaren.“ Eine kurze Pause. „Aber mir käme es nicht richtig vor, solch ein Geheimnis für nichts und wieder nichts preiszugeben. Zuerst müssen Sie mir fünf Zloty geben.“ Nachdem er die Summe beko</w:t>
      </w:r>
      <w:r w:rsidR="001D2AFF" w:rsidRPr="0007607A">
        <w:rPr>
          <w:rFonts w:ascii="Adobe Garamond Pro" w:hAnsi="Adobe Garamond Pro"/>
          <w:sz w:val="24"/>
          <w:szCs w:val="24"/>
        </w:rPr>
        <w:t>m</w:t>
      </w:r>
      <w:r w:rsidR="001D2AFF" w:rsidRPr="0007607A">
        <w:rPr>
          <w:rFonts w:ascii="Adobe Garamond Pro" w:hAnsi="Adobe Garamond Pro"/>
          <w:sz w:val="24"/>
          <w:szCs w:val="24"/>
        </w:rPr>
        <w:t>men hat, fängt der Jude an: „Sie nehmen zunächst einen toten Fisch, schneiden ihm den Kopf ab und stecken seine Gedärme in ein Glas Wasser. Dann – bei Vollmond um Mitte</w:t>
      </w:r>
      <w:r w:rsidR="001D2AFF" w:rsidRPr="0007607A">
        <w:rPr>
          <w:rFonts w:ascii="Adobe Garamond Pro" w:hAnsi="Adobe Garamond Pro"/>
          <w:sz w:val="24"/>
          <w:szCs w:val="24"/>
        </w:rPr>
        <w:t>r</w:t>
      </w:r>
      <w:r w:rsidR="001D2AFF" w:rsidRPr="0007607A">
        <w:rPr>
          <w:rFonts w:ascii="Adobe Garamond Pro" w:hAnsi="Adobe Garamond Pro"/>
          <w:sz w:val="24"/>
          <w:szCs w:val="24"/>
        </w:rPr>
        <w:t>nacht – müssen Sie das Glas auf einem Friedhof begraben.“</w:t>
      </w:r>
      <w:r w:rsidR="0007607A" w:rsidRPr="0007607A">
        <w:rPr>
          <w:rFonts w:ascii="Adobe Garamond Pro" w:hAnsi="Adobe Garamond Pro"/>
          <w:sz w:val="24"/>
          <w:szCs w:val="24"/>
        </w:rPr>
        <w:t xml:space="preserve"> „Und…“, unterbricht ihn der Pole. „…wenn ich dies alles tue, werde ich reich?“ „Nicht so schnell.“, sagt der Jude. „Das ist nicht alles, das Sie tun müssen. Aber wenn Sie wollen, dass ich weiterrede, dann brauche ich nochmal fünf Zloty.“ Nachdem er noch mehr Geld bekommen hat, redet der Jude in ähnlicher Stimmung weiter, bis der Pole ihn erneut unterbricht und der Jude noch mehr Geld fordert – und so weiter und so weiter. Bis es plötzlich wütend aus dem Polen herau</w:t>
      </w:r>
      <w:r w:rsidR="0007607A" w:rsidRPr="0007607A">
        <w:rPr>
          <w:rFonts w:ascii="Adobe Garamond Pro" w:hAnsi="Adobe Garamond Pro"/>
          <w:sz w:val="24"/>
          <w:szCs w:val="24"/>
        </w:rPr>
        <w:t>s</w:t>
      </w:r>
      <w:r w:rsidR="0007607A" w:rsidRPr="0007607A">
        <w:rPr>
          <w:rFonts w:ascii="Adobe Garamond Pro" w:hAnsi="Adobe Garamond Pro"/>
          <w:sz w:val="24"/>
          <w:szCs w:val="24"/>
        </w:rPr>
        <w:t>bricht: „Du Gauner! Ich sehe schon, wo das hinführt. Es gibt gar kein Geheimnis!“ „Das…“, antwortet der Jude. „…</w:t>
      </w:r>
      <w:r w:rsidR="0007607A" w:rsidRPr="0007607A">
        <w:rPr>
          <w:rFonts w:ascii="Adobe Garamond Pro" w:hAnsi="Adobe Garamond Pro"/>
          <w:i/>
          <w:sz w:val="24"/>
          <w:szCs w:val="24"/>
        </w:rPr>
        <w:t>ist</w:t>
      </w:r>
      <w:r w:rsidR="0007607A" w:rsidRPr="0007607A">
        <w:rPr>
          <w:rFonts w:ascii="Adobe Garamond Pro" w:hAnsi="Adobe Garamond Pro"/>
          <w:sz w:val="24"/>
          <w:szCs w:val="24"/>
        </w:rPr>
        <w:t xml:space="preserve"> das Geheimnis.“</w:t>
      </w:r>
    </w:p>
    <w:p w:rsidR="007C1BDB" w:rsidRPr="0007607A" w:rsidRDefault="007C1BDB" w:rsidP="00577CE5">
      <w:pPr>
        <w:spacing w:after="0" w:line="360" w:lineRule="auto"/>
        <w:jc w:val="center"/>
        <w:rPr>
          <w:rFonts w:ascii="Adobe Garamond Pro" w:hAnsi="Adobe Garamond Pro"/>
          <w:sz w:val="24"/>
          <w:szCs w:val="24"/>
        </w:rPr>
      </w:pPr>
    </w:p>
    <w:p w:rsidR="007C1BDB" w:rsidRPr="0007607A" w:rsidRDefault="007C1BDB" w:rsidP="00577CE5">
      <w:pPr>
        <w:spacing w:after="0" w:line="360" w:lineRule="auto"/>
        <w:jc w:val="center"/>
        <w:rPr>
          <w:rFonts w:ascii="Adobe Garamond Pro" w:hAnsi="Adobe Garamond Pro"/>
          <w:sz w:val="24"/>
          <w:szCs w:val="24"/>
        </w:rPr>
      </w:pPr>
    </w:p>
    <w:p w:rsidR="00A06C6D" w:rsidRPr="0067350C" w:rsidRDefault="007C1BDB" w:rsidP="0067350C">
      <w:pPr>
        <w:spacing w:line="360" w:lineRule="auto"/>
        <w:rPr>
          <w:rFonts w:ascii="Adobe Garamond Pro" w:hAnsi="Adobe Garamond Pro"/>
          <w:sz w:val="29"/>
          <w:szCs w:val="29"/>
        </w:rPr>
      </w:pPr>
      <w:r w:rsidRPr="0067350C">
        <w:rPr>
          <w:rFonts w:ascii="Adobe Garamond Pro" w:hAnsi="Adobe Garamond Pro"/>
          <w:sz w:val="29"/>
          <w:szCs w:val="29"/>
        </w:rPr>
        <w:t>Eine traktarianische Midrasch</w:t>
      </w:r>
    </w:p>
    <w:p w:rsidR="0007607A" w:rsidRDefault="0007607A" w:rsidP="00577CE5">
      <w:pPr>
        <w:spacing w:after="0" w:line="360" w:lineRule="auto"/>
        <w:jc w:val="both"/>
        <w:rPr>
          <w:rFonts w:ascii="Adobe Garamond Pro" w:hAnsi="Adobe Garamond Pro"/>
          <w:sz w:val="24"/>
          <w:szCs w:val="24"/>
        </w:rPr>
      </w:pPr>
      <w:r w:rsidRPr="0007607A">
        <w:rPr>
          <w:rFonts w:ascii="Adobe Garamond Pro" w:hAnsi="Adobe Garamond Pro"/>
          <w:sz w:val="24"/>
          <w:szCs w:val="24"/>
        </w:rPr>
        <w:t xml:space="preserve">Der </w:t>
      </w:r>
      <w:r>
        <w:rPr>
          <w:rFonts w:ascii="Adobe Garamond Pro" w:hAnsi="Adobe Garamond Pro"/>
          <w:sz w:val="24"/>
          <w:szCs w:val="24"/>
        </w:rPr>
        <w:t>Pole hat ein Problem. Er findet Juden verwirrend. Er ist davon besessen, das Gehei</w:t>
      </w:r>
      <w:r>
        <w:rPr>
          <w:rFonts w:ascii="Adobe Garamond Pro" w:hAnsi="Adobe Garamond Pro"/>
          <w:sz w:val="24"/>
          <w:szCs w:val="24"/>
        </w:rPr>
        <w:t>m</w:t>
      </w:r>
      <w:r>
        <w:rPr>
          <w:rFonts w:ascii="Adobe Garamond Pro" w:hAnsi="Adobe Garamond Pro"/>
          <w:sz w:val="24"/>
          <w:szCs w:val="24"/>
        </w:rPr>
        <w:t xml:space="preserve">nis der Juden zu erfahren. Seine Verwirrung wird sich nur dann auflösen, so glaubt er, wenn der Jude sein Geheimnis offenbart. Der Pole hat ein klares Bild vor Augen, welche Form die Lösung seines Problems annehmen muss: Der Jude muss ihm </w:t>
      </w:r>
      <w:r w:rsidRPr="0007607A">
        <w:rPr>
          <w:rFonts w:ascii="Adobe Garamond Pro" w:hAnsi="Adobe Garamond Pro"/>
          <w:i/>
          <w:sz w:val="24"/>
          <w:szCs w:val="24"/>
        </w:rPr>
        <w:t>Wissen</w:t>
      </w:r>
      <w:r>
        <w:rPr>
          <w:rFonts w:ascii="Adobe Garamond Pro" w:hAnsi="Adobe Garamond Pro"/>
          <w:sz w:val="24"/>
          <w:szCs w:val="24"/>
        </w:rPr>
        <w:t xml:space="preserve"> liefern. Dieses Wissen hält der </w:t>
      </w:r>
      <w:r w:rsidR="0067350C">
        <w:rPr>
          <w:rFonts w:ascii="Adobe Garamond Pro" w:hAnsi="Adobe Garamond Pro"/>
          <w:sz w:val="24"/>
          <w:szCs w:val="24"/>
        </w:rPr>
        <w:t>Pole</w:t>
      </w:r>
      <w:r>
        <w:rPr>
          <w:rFonts w:ascii="Adobe Garamond Pro" w:hAnsi="Adobe Garamond Pro"/>
          <w:sz w:val="24"/>
          <w:szCs w:val="24"/>
        </w:rPr>
        <w:t xml:space="preserve"> sowohl für wertvoll als auch für verborgen. </w:t>
      </w:r>
      <w:r w:rsidR="005D09D6">
        <w:rPr>
          <w:rFonts w:ascii="Adobe Garamond Pro" w:hAnsi="Adobe Garamond Pro"/>
          <w:sz w:val="24"/>
          <w:szCs w:val="24"/>
        </w:rPr>
        <w:t xml:space="preserve">Außer dass es sich um etwas handelt, das er nicht versteht, hat der </w:t>
      </w:r>
      <w:r w:rsidR="0067350C">
        <w:rPr>
          <w:rFonts w:ascii="Adobe Garamond Pro" w:hAnsi="Adobe Garamond Pro"/>
          <w:sz w:val="24"/>
          <w:szCs w:val="24"/>
        </w:rPr>
        <w:t>Pole</w:t>
      </w:r>
      <w:r w:rsidR="005D09D6">
        <w:rPr>
          <w:rFonts w:ascii="Adobe Garamond Pro" w:hAnsi="Adobe Garamond Pro"/>
          <w:sz w:val="24"/>
          <w:szCs w:val="24"/>
        </w:rPr>
        <w:t xml:space="preserve"> keinerlei Vorstellung, wie dieses Wi</w:t>
      </w:r>
      <w:r w:rsidR="005D09D6">
        <w:rPr>
          <w:rFonts w:ascii="Adobe Garamond Pro" w:hAnsi="Adobe Garamond Pro"/>
          <w:sz w:val="24"/>
          <w:szCs w:val="24"/>
        </w:rPr>
        <w:t>s</w:t>
      </w:r>
      <w:r w:rsidR="005D09D6">
        <w:rPr>
          <w:rFonts w:ascii="Adobe Garamond Pro" w:hAnsi="Adobe Garamond Pro"/>
          <w:sz w:val="24"/>
          <w:szCs w:val="24"/>
        </w:rPr>
        <w:t xml:space="preserve">sen beschaffen ist. Alles, was er über dieses Wissen weiß, ist, dass er es erlangen will. </w:t>
      </w:r>
      <w:r w:rsidR="00F927C1">
        <w:rPr>
          <w:rFonts w:ascii="Adobe Garamond Pro" w:hAnsi="Adobe Garamond Pro"/>
          <w:sz w:val="24"/>
          <w:szCs w:val="24"/>
        </w:rPr>
        <w:t xml:space="preserve">Der Jude begegnet dem Wunsch des Polen, indem er ihm ein Bild der Form präsentiert, von dem der Pole glaubt, es würde ihn zufriedenstellen. Der Jude beginnt daher damit, vom Polen Geld zu fordern und ihn in die Richtung zu führen, auf die der Pole schon eingestellt </w:t>
      </w:r>
      <w:r w:rsidR="00F927C1">
        <w:rPr>
          <w:rFonts w:ascii="Adobe Garamond Pro" w:hAnsi="Adobe Garamond Pro"/>
          <w:sz w:val="24"/>
          <w:szCs w:val="24"/>
        </w:rPr>
        <w:lastRenderedPageBreak/>
        <w:t xml:space="preserve">ist. Doch der Jude löst sein Versprechen nicht ein, indem er ihm ein Wissen liefert, das </w:t>
      </w:r>
      <w:r w:rsidR="00F927C1" w:rsidRPr="00F927C1">
        <w:rPr>
          <w:rFonts w:ascii="Adobe Garamond Pro" w:hAnsi="Adobe Garamond Pro"/>
          <w:i/>
          <w:sz w:val="24"/>
          <w:szCs w:val="24"/>
        </w:rPr>
        <w:t>in</w:t>
      </w:r>
      <w:r w:rsidR="00F927C1">
        <w:rPr>
          <w:rFonts w:ascii="Adobe Garamond Pro" w:hAnsi="Adobe Garamond Pro"/>
          <w:sz w:val="24"/>
          <w:szCs w:val="24"/>
        </w:rPr>
        <w:t xml:space="preserve"> irgendeinem Element dieser geheimen Doktrin liegt, sondern das vielmehr </w:t>
      </w:r>
      <w:r w:rsidR="00F927C1" w:rsidRPr="00F927C1">
        <w:rPr>
          <w:rFonts w:ascii="Adobe Garamond Pro" w:hAnsi="Adobe Garamond Pro"/>
          <w:i/>
          <w:sz w:val="24"/>
          <w:szCs w:val="24"/>
        </w:rPr>
        <w:t>durch</w:t>
      </w:r>
      <w:r w:rsidR="00F927C1">
        <w:rPr>
          <w:rFonts w:ascii="Adobe Garamond Pro" w:hAnsi="Adobe Garamond Pro"/>
          <w:sz w:val="24"/>
          <w:szCs w:val="24"/>
        </w:rPr>
        <w:t xml:space="preserve"> die Akt</w:t>
      </w:r>
      <w:r w:rsidR="00F927C1">
        <w:rPr>
          <w:rFonts w:ascii="Adobe Garamond Pro" w:hAnsi="Adobe Garamond Pro"/>
          <w:sz w:val="24"/>
          <w:szCs w:val="24"/>
        </w:rPr>
        <w:t>i</w:t>
      </w:r>
      <w:r w:rsidR="00F927C1">
        <w:rPr>
          <w:rFonts w:ascii="Adobe Garamond Pro" w:hAnsi="Adobe Garamond Pro"/>
          <w:sz w:val="24"/>
          <w:szCs w:val="24"/>
        </w:rPr>
        <w:t>vität zustande kommt, mit der er erfolgreich das Begehren seines Zuhörers einfängt. Der Pol</w:t>
      </w:r>
      <w:r w:rsidR="00B85A07">
        <w:rPr>
          <w:rFonts w:ascii="Adobe Garamond Pro" w:hAnsi="Adobe Garamond Pro"/>
          <w:sz w:val="24"/>
          <w:szCs w:val="24"/>
        </w:rPr>
        <w:t>e wird von seiner Gier (nach der geheimen Lehre des Juden</w:t>
      </w:r>
      <w:r w:rsidR="00F927C1">
        <w:rPr>
          <w:rFonts w:ascii="Adobe Garamond Pro" w:hAnsi="Adobe Garamond Pro"/>
          <w:sz w:val="24"/>
          <w:szCs w:val="24"/>
        </w:rPr>
        <w:t>) erlöst, wenn er merkt</w:t>
      </w:r>
      <w:r w:rsidR="00B85A07">
        <w:rPr>
          <w:rFonts w:ascii="Adobe Garamond Pro" w:hAnsi="Adobe Garamond Pro"/>
          <w:sz w:val="24"/>
          <w:szCs w:val="24"/>
        </w:rPr>
        <w:t>, dass diese Lehre (von der er sich so angezogen fühlt) ihn nicht befriedigen kann. Sie kann ihn nicht befriedigen, weil es sie gar nicht gibt: Das Geheimnis ist, das</w:t>
      </w:r>
      <w:r w:rsidR="00CD5824">
        <w:rPr>
          <w:rFonts w:ascii="Adobe Garamond Pro" w:hAnsi="Adobe Garamond Pro"/>
          <w:sz w:val="24"/>
          <w:szCs w:val="24"/>
        </w:rPr>
        <w:t>s</w:t>
      </w:r>
      <w:r w:rsidR="00B85A07">
        <w:rPr>
          <w:rFonts w:ascii="Adobe Garamond Pro" w:hAnsi="Adobe Garamond Pro"/>
          <w:sz w:val="24"/>
          <w:szCs w:val="24"/>
        </w:rPr>
        <w:t xml:space="preserve"> es keines gibt.</w:t>
      </w:r>
    </w:p>
    <w:p w:rsidR="00B85A07" w:rsidRPr="0007607A" w:rsidRDefault="00B85A07" w:rsidP="00577CE5">
      <w:pPr>
        <w:spacing w:after="0" w:line="360" w:lineRule="auto"/>
        <w:ind w:firstLine="426"/>
        <w:jc w:val="both"/>
        <w:rPr>
          <w:rFonts w:ascii="Adobe Garamond Pro" w:hAnsi="Adobe Garamond Pro"/>
          <w:sz w:val="24"/>
          <w:szCs w:val="24"/>
        </w:rPr>
      </w:pPr>
      <w:r>
        <w:rPr>
          <w:rFonts w:ascii="Adobe Garamond Pro" w:hAnsi="Adobe Garamond Pro"/>
          <w:sz w:val="24"/>
          <w:szCs w:val="24"/>
        </w:rPr>
        <w:t>Die Parabel endet mit der Pointe des Juden. Wir erfahren nichts über die Reaktion des Polen. Seine Verwunderung über die Juden könnte noch immer bestehen und sein Verla</w:t>
      </w:r>
      <w:r>
        <w:rPr>
          <w:rFonts w:ascii="Adobe Garamond Pro" w:hAnsi="Adobe Garamond Pro"/>
          <w:sz w:val="24"/>
          <w:szCs w:val="24"/>
        </w:rPr>
        <w:t>n</w:t>
      </w:r>
      <w:r>
        <w:rPr>
          <w:rFonts w:ascii="Adobe Garamond Pro" w:hAnsi="Adobe Garamond Pro"/>
          <w:sz w:val="24"/>
          <w:szCs w:val="24"/>
        </w:rPr>
        <w:t>gen nach Wissen wieder entfachen. Von diesem Verlangen kann der Pole nur dann erlöst werden, wenn er merkt, dass die Befriedigung durch (jüdisches) Wissen nichts als Illusion ist. Er wird von seiner Verwunderung über Juden erlöst – womit die Lektion komplett wäre – wenn er merkt, dass der Ursprung des Zaubers der geheimen jüdischen Lehre nichts mit den Juden zu tun hat, sondern einzig mit sich selbst.</w:t>
      </w:r>
    </w:p>
    <w:sectPr w:rsidR="00B85A07" w:rsidRPr="0007607A" w:rsidSect="009C1DDA">
      <w:footerReference w:type="default" r:id="rId8"/>
      <w:pgSz w:w="11906" w:h="16838"/>
      <w:pgMar w:top="1418"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DFC" w:rsidRDefault="00BA0DFC" w:rsidP="00F04549">
      <w:pPr>
        <w:spacing w:after="0" w:line="240" w:lineRule="auto"/>
      </w:pPr>
      <w:r>
        <w:separator/>
      </w:r>
    </w:p>
  </w:endnote>
  <w:endnote w:type="continuationSeparator" w:id="0">
    <w:p w:rsidR="00BA0DFC" w:rsidRDefault="00BA0DFC" w:rsidP="00F04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90399"/>
      <w:docPartObj>
        <w:docPartGallery w:val="Page Numbers (Bottom of Page)"/>
        <w:docPartUnique/>
      </w:docPartObj>
    </w:sdtPr>
    <w:sdtEndPr>
      <w:rPr>
        <w:rFonts w:ascii="Adobe Garamond Pro" w:hAnsi="Adobe Garamond Pro"/>
        <w:sz w:val="20"/>
        <w:szCs w:val="20"/>
      </w:rPr>
    </w:sdtEndPr>
    <w:sdtContent>
      <w:p w:rsidR="00E14813" w:rsidRDefault="00E14813">
        <w:pPr>
          <w:pStyle w:val="Fuzeile"/>
          <w:jc w:val="right"/>
        </w:pPr>
      </w:p>
      <w:p w:rsidR="00E14813" w:rsidRPr="00B15DCC" w:rsidRDefault="00E14813">
        <w:pPr>
          <w:pStyle w:val="Fuzeile"/>
          <w:jc w:val="right"/>
          <w:rPr>
            <w:rFonts w:ascii="Adobe Garamond Pro" w:hAnsi="Adobe Garamond Pro"/>
            <w:sz w:val="20"/>
            <w:szCs w:val="20"/>
          </w:rPr>
        </w:pPr>
        <w:r w:rsidRPr="00B15DCC">
          <w:rPr>
            <w:rFonts w:ascii="Adobe Garamond Pro" w:hAnsi="Adobe Garamond Pro"/>
            <w:sz w:val="20"/>
            <w:szCs w:val="20"/>
          </w:rPr>
          <w:fldChar w:fldCharType="begin"/>
        </w:r>
        <w:r w:rsidRPr="00B15DCC">
          <w:rPr>
            <w:rFonts w:ascii="Adobe Garamond Pro" w:hAnsi="Adobe Garamond Pro"/>
            <w:sz w:val="20"/>
            <w:szCs w:val="20"/>
          </w:rPr>
          <w:instrText>PAGE   \* MERGEFORMAT</w:instrText>
        </w:r>
        <w:r w:rsidRPr="00B15DCC">
          <w:rPr>
            <w:rFonts w:ascii="Adobe Garamond Pro" w:hAnsi="Adobe Garamond Pro"/>
            <w:sz w:val="20"/>
            <w:szCs w:val="20"/>
          </w:rPr>
          <w:fldChar w:fldCharType="separate"/>
        </w:r>
        <w:r w:rsidR="004A71AF">
          <w:rPr>
            <w:rFonts w:ascii="Adobe Garamond Pro" w:hAnsi="Adobe Garamond Pro"/>
            <w:noProof/>
            <w:sz w:val="20"/>
            <w:szCs w:val="20"/>
          </w:rPr>
          <w:t>59</w:t>
        </w:r>
        <w:r w:rsidRPr="00B15DCC">
          <w:rPr>
            <w:rFonts w:ascii="Adobe Garamond Pro" w:hAnsi="Adobe Garamond Pro"/>
            <w:sz w:val="20"/>
            <w:szCs w:val="20"/>
          </w:rPr>
          <w:fldChar w:fldCharType="end"/>
        </w:r>
      </w:p>
    </w:sdtContent>
  </w:sdt>
  <w:p w:rsidR="00E14813" w:rsidRDefault="00E1481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DFC" w:rsidRDefault="00BA0DFC" w:rsidP="00F04549">
      <w:pPr>
        <w:spacing w:after="0" w:line="240" w:lineRule="auto"/>
      </w:pPr>
      <w:r>
        <w:separator/>
      </w:r>
    </w:p>
  </w:footnote>
  <w:footnote w:type="continuationSeparator" w:id="0">
    <w:p w:rsidR="00BA0DFC" w:rsidRDefault="00BA0DFC" w:rsidP="00F04549">
      <w:pPr>
        <w:spacing w:after="0" w:line="240" w:lineRule="auto"/>
      </w:pPr>
      <w:r>
        <w:continuationSeparator/>
      </w:r>
    </w:p>
  </w:footnote>
  <w:footnote w:id="1">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t>*</w:t>
      </w:r>
      <w:r w:rsidRPr="00ED5CFE">
        <w:rPr>
          <w:rFonts w:ascii="Adobe Garamond Pro" w:hAnsi="Adobe Garamond Pro"/>
        </w:rPr>
        <w:t xml:space="preserve"> Dieser Aufsatz verdankt sich den Schriften von Cora Diamond und Thomas </w:t>
      </w:r>
      <w:proofErr w:type="spellStart"/>
      <w:r w:rsidRPr="00ED5CFE">
        <w:rPr>
          <w:rFonts w:ascii="Adobe Garamond Pro" w:hAnsi="Adobe Garamond Pro"/>
        </w:rPr>
        <w:t>Ricketts</w:t>
      </w:r>
      <w:proofErr w:type="spellEnd"/>
      <w:r w:rsidRPr="00ED5CFE">
        <w:rPr>
          <w:rFonts w:ascii="Adobe Garamond Pro" w:hAnsi="Adobe Garamond Pro"/>
        </w:rPr>
        <w:t xml:space="preserve">, Konversationen mit Stanley Cavell, Stephen </w:t>
      </w:r>
      <w:proofErr w:type="spellStart"/>
      <w:r w:rsidRPr="00ED5CFE">
        <w:rPr>
          <w:rFonts w:ascii="Adobe Garamond Pro" w:hAnsi="Adobe Garamond Pro"/>
        </w:rPr>
        <w:t>Engstrom</w:t>
      </w:r>
      <w:proofErr w:type="spellEnd"/>
      <w:r w:rsidRPr="00ED5CFE">
        <w:rPr>
          <w:rFonts w:ascii="Adobe Garamond Pro" w:hAnsi="Adobe Garamond Pro"/>
        </w:rPr>
        <w:t>, John McDowell, Hilary Putnam und Jamie Tappenden, den Komment</w:t>
      </w:r>
      <w:r w:rsidRPr="00ED5CFE">
        <w:rPr>
          <w:rFonts w:ascii="Adobe Garamond Pro" w:hAnsi="Adobe Garamond Pro"/>
        </w:rPr>
        <w:t>a</w:t>
      </w:r>
      <w:r w:rsidRPr="00ED5CFE">
        <w:rPr>
          <w:rFonts w:ascii="Adobe Garamond Pro" w:hAnsi="Adobe Garamond Pro"/>
        </w:rPr>
        <w:t xml:space="preserve">ren von Cora Diamond, David Finkelstein, Richard Gale, Martin Stone, Michael Thompson und Lisa Van </w:t>
      </w:r>
      <w:proofErr w:type="spellStart"/>
      <w:r w:rsidRPr="00ED5CFE">
        <w:rPr>
          <w:rFonts w:ascii="Adobe Garamond Pro" w:hAnsi="Adobe Garamond Pro"/>
        </w:rPr>
        <w:t>Alstyne</w:t>
      </w:r>
      <w:proofErr w:type="spellEnd"/>
      <w:r w:rsidRPr="00ED5CFE">
        <w:rPr>
          <w:rFonts w:ascii="Adobe Garamond Pro" w:hAnsi="Adobe Garamond Pro"/>
        </w:rPr>
        <w:t>, Vorlesungen und Seminare</w:t>
      </w:r>
      <w:r>
        <w:rPr>
          <w:rFonts w:ascii="Adobe Garamond Pro" w:hAnsi="Adobe Garamond Pro"/>
        </w:rPr>
        <w:t>n</w:t>
      </w:r>
      <w:r w:rsidRPr="00ED5CFE">
        <w:rPr>
          <w:rFonts w:ascii="Adobe Garamond Pro" w:hAnsi="Adobe Garamond Pro"/>
        </w:rPr>
        <w:t xml:space="preserve"> über Frege von Burton </w:t>
      </w:r>
      <w:proofErr w:type="spellStart"/>
      <w:r w:rsidRPr="00ED5CFE">
        <w:rPr>
          <w:rFonts w:ascii="Adobe Garamond Pro" w:hAnsi="Adobe Garamond Pro"/>
        </w:rPr>
        <w:t>Dreben</w:t>
      </w:r>
      <w:proofErr w:type="spellEnd"/>
      <w:r w:rsidRPr="00ED5CFE">
        <w:rPr>
          <w:rFonts w:ascii="Adobe Garamond Pro" w:hAnsi="Adobe Garamond Pro"/>
        </w:rPr>
        <w:t xml:space="preserve"> und Warren </w:t>
      </w:r>
      <w:proofErr w:type="spellStart"/>
      <w:r w:rsidRPr="00ED5CFE">
        <w:rPr>
          <w:rFonts w:ascii="Adobe Garamond Pro" w:hAnsi="Adobe Garamond Pro"/>
        </w:rPr>
        <w:t>Goldfarb</w:t>
      </w:r>
      <w:proofErr w:type="spellEnd"/>
      <w:r w:rsidRPr="00ED5CFE">
        <w:rPr>
          <w:rFonts w:ascii="Adobe Garamond Pro" w:hAnsi="Adobe Garamond Pro"/>
        </w:rPr>
        <w:t xml:space="preserve">, und zudem John McDowell und A.D. </w:t>
      </w:r>
      <w:proofErr w:type="spellStart"/>
      <w:r w:rsidRPr="00ED5CFE">
        <w:rPr>
          <w:rFonts w:ascii="Adobe Garamond Pro" w:hAnsi="Adobe Garamond Pro"/>
        </w:rPr>
        <w:t>Woozley</w:t>
      </w:r>
      <w:proofErr w:type="spellEnd"/>
      <w:r w:rsidRPr="00ED5CFE">
        <w:rPr>
          <w:rFonts w:ascii="Adobe Garamond Pro" w:hAnsi="Adobe Garamond Pro"/>
        </w:rPr>
        <w:t>, da sie mir von der kleinen, roten Henne erzählten.</w:t>
      </w: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 xml:space="preserve">[Anm. d. Herausgeber: Dieser Beitrag ist ein eigenständiger Auszug aus James Conants längerem Aufsatz „The </w:t>
      </w:r>
      <w:proofErr w:type="spellStart"/>
      <w:r w:rsidRPr="00ED5CFE">
        <w:rPr>
          <w:rFonts w:ascii="Adobe Garamond Pro" w:hAnsi="Adobe Garamond Pro"/>
        </w:rPr>
        <w:t>Search</w:t>
      </w:r>
      <w:proofErr w:type="spellEnd"/>
      <w:r w:rsidRPr="00ED5CFE">
        <w:rPr>
          <w:rFonts w:ascii="Adobe Garamond Pro" w:hAnsi="Adobe Garamond Pro"/>
        </w:rPr>
        <w:t xml:space="preserve"> </w:t>
      </w:r>
      <w:proofErr w:type="spellStart"/>
      <w:r w:rsidRPr="00ED5CFE">
        <w:rPr>
          <w:rFonts w:ascii="Adobe Garamond Pro" w:hAnsi="Adobe Garamond Pro"/>
        </w:rPr>
        <w:t>for</w:t>
      </w:r>
      <w:proofErr w:type="spellEnd"/>
      <w:r w:rsidRPr="00ED5CFE">
        <w:rPr>
          <w:rFonts w:ascii="Adobe Garamond Pro" w:hAnsi="Adobe Garamond Pro"/>
        </w:rPr>
        <w:t xml:space="preserve"> </w:t>
      </w:r>
      <w:proofErr w:type="spellStart"/>
      <w:r w:rsidRPr="00ED5CFE">
        <w:rPr>
          <w:rFonts w:ascii="Adobe Garamond Pro" w:hAnsi="Adobe Garamond Pro"/>
        </w:rPr>
        <w:t>Logically</w:t>
      </w:r>
      <w:proofErr w:type="spellEnd"/>
      <w:r w:rsidRPr="00ED5CFE">
        <w:rPr>
          <w:rFonts w:ascii="Adobe Garamond Pro" w:hAnsi="Adobe Garamond Pro"/>
        </w:rPr>
        <w:t xml:space="preserve"> Alien </w:t>
      </w:r>
      <w:proofErr w:type="spellStart"/>
      <w:r w:rsidRPr="00ED5CFE">
        <w:rPr>
          <w:rFonts w:ascii="Adobe Garamond Pro" w:hAnsi="Adobe Garamond Pro"/>
        </w:rPr>
        <w:t>Thought</w:t>
      </w:r>
      <w:proofErr w:type="spellEnd"/>
      <w:r w:rsidRPr="00ED5CFE">
        <w:rPr>
          <w:rFonts w:ascii="Adobe Garamond Pro" w:hAnsi="Adobe Garamond Pro"/>
        </w:rPr>
        <w:t xml:space="preserve">. </w:t>
      </w:r>
      <w:r w:rsidRPr="00ED5CFE">
        <w:rPr>
          <w:rFonts w:ascii="Adobe Garamond Pro" w:hAnsi="Adobe Garamond Pro"/>
          <w:lang w:val="en-US"/>
        </w:rPr>
        <w:t>Descartes, Kant, Frege, and the Tractatus</w:t>
      </w:r>
      <w:proofErr w:type="gramStart"/>
      <w:r w:rsidRPr="00ED5CFE">
        <w:rPr>
          <w:rFonts w:ascii="Adobe Garamond Pro" w:hAnsi="Adobe Garamond Pro"/>
          <w:lang w:val="en-US"/>
        </w:rPr>
        <w:t>,“</w:t>
      </w:r>
      <w:proofErr w:type="gramEnd"/>
      <w:r w:rsidRPr="00ED5CFE">
        <w:rPr>
          <w:rFonts w:ascii="Adobe Garamond Pro" w:hAnsi="Adobe Garamond Pro"/>
          <w:lang w:val="en-US"/>
        </w:rPr>
        <w:t xml:space="preserve"> in: </w:t>
      </w:r>
      <w:r w:rsidRPr="00ED5CFE">
        <w:rPr>
          <w:rFonts w:ascii="Adobe Garamond Pro" w:hAnsi="Adobe Garamond Pro"/>
          <w:i/>
          <w:lang w:val="en-US"/>
        </w:rPr>
        <w:t xml:space="preserve">The Philosophy of Hilary Putnam. </w:t>
      </w:r>
      <w:proofErr w:type="spellStart"/>
      <w:r w:rsidRPr="00ED5CFE">
        <w:rPr>
          <w:rFonts w:ascii="Adobe Garamond Pro" w:hAnsi="Adobe Garamond Pro"/>
          <w:i/>
        </w:rPr>
        <w:t>Philosophical</w:t>
      </w:r>
      <w:proofErr w:type="spellEnd"/>
      <w:r w:rsidRPr="00ED5CFE">
        <w:rPr>
          <w:rFonts w:ascii="Adobe Garamond Pro" w:hAnsi="Adobe Garamond Pro"/>
          <w:i/>
        </w:rPr>
        <w:t xml:space="preserve"> Topics</w:t>
      </w:r>
      <w:r w:rsidRPr="00ED5CFE">
        <w:rPr>
          <w:rFonts w:ascii="Adobe Garamond Pro" w:hAnsi="Adobe Garamond Pro"/>
        </w:rPr>
        <w:t>. 20 (1991), S. 115-80. Die hier vorliegende Übersetzung stammt von Bastian Reichardt.]</w:t>
      </w:r>
    </w:p>
  </w:footnote>
  <w:footnote w:id="2">
    <w:p w:rsidR="00E14813" w:rsidRPr="00E14813"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14813">
        <w:rPr>
          <w:rFonts w:ascii="Adobe Garamond Pro" w:hAnsi="Adobe Garamond Pro"/>
        </w:rPr>
        <w:t xml:space="preserve"> </w:t>
      </w:r>
      <w:r w:rsidRPr="00E14813">
        <w:rPr>
          <w:rFonts w:ascii="Adobe Garamond Pro" w:hAnsi="Adobe Garamond Pro"/>
          <w:i/>
        </w:rPr>
        <w:t xml:space="preserve">Tractatus </w:t>
      </w:r>
      <w:proofErr w:type="spellStart"/>
      <w:r w:rsidRPr="00E14813">
        <w:rPr>
          <w:rFonts w:ascii="Adobe Garamond Pro" w:hAnsi="Adobe Garamond Pro"/>
          <w:i/>
        </w:rPr>
        <w:t>Logico-Philosophicus</w:t>
      </w:r>
      <w:proofErr w:type="spellEnd"/>
      <w:r w:rsidRPr="00E14813">
        <w:rPr>
          <w:rFonts w:ascii="Adobe Garamond Pro" w:hAnsi="Adobe Garamond Pro"/>
        </w:rPr>
        <w:t>. Frankfurt/Main: Suhrkamp 1984, Vorwort.</w:t>
      </w:r>
    </w:p>
  </w:footnote>
  <w:footnote w:id="3">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14813">
        <w:rPr>
          <w:rFonts w:ascii="Adobe Garamond Pro" w:hAnsi="Adobe Garamond Pro"/>
        </w:rPr>
        <w:t xml:space="preserve"> Dieses Zitat verdanke ich </w:t>
      </w:r>
      <w:proofErr w:type="spellStart"/>
      <w:r w:rsidRPr="00E14813">
        <w:rPr>
          <w:rFonts w:ascii="Adobe Garamond Pro" w:hAnsi="Adobe Garamond Pro"/>
        </w:rPr>
        <w:t>MacIntyre</w:t>
      </w:r>
      <w:proofErr w:type="spellEnd"/>
      <w:r w:rsidRPr="00E14813">
        <w:rPr>
          <w:rFonts w:ascii="Adobe Garamond Pro" w:hAnsi="Adobe Garamond Pro"/>
        </w:rPr>
        <w:t xml:space="preserve">, Archibald R.: </w:t>
      </w:r>
      <w:r w:rsidRPr="00E14813">
        <w:rPr>
          <w:rFonts w:ascii="Adobe Garamond Pro" w:hAnsi="Adobe Garamond Pro"/>
          <w:i/>
        </w:rPr>
        <w:t xml:space="preserve">Curare: </w:t>
      </w:r>
      <w:proofErr w:type="spellStart"/>
      <w:r w:rsidRPr="00E14813">
        <w:rPr>
          <w:rFonts w:ascii="Adobe Garamond Pro" w:hAnsi="Adobe Garamond Pro"/>
          <w:i/>
        </w:rPr>
        <w:t>Its</w:t>
      </w:r>
      <w:proofErr w:type="spellEnd"/>
      <w:r w:rsidRPr="00E14813">
        <w:rPr>
          <w:rFonts w:ascii="Adobe Garamond Pro" w:hAnsi="Adobe Garamond Pro"/>
          <w:i/>
        </w:rPr>
        <w:t xml:space="preserve"> </w:t>
      </w:r>
      <w:proofErr w:type="spellStart"/>
      <w:r w:rsidRPr="00E14813">
        <w:rPr>
          <w:rFonts w:ascii="Adobe Garamond Pro" w:hAnsi="Adobe Garamond Pro"/>
          <w:i/>
        </w:rPr>
        <w:t>History</w:t>
      </w:r>
      <w:proofErr w:type="spellEnd"/>
      <w:r w:rsidRPr="00E14813">
        <w:rPr>
          <w:rFonts w:ascii="Adobe Garamond Pro" w:hAnsi="Adobe Garamond Pro"/>
          <w:i/>
        </w:rPr>
        <w:t xml:space="preserve">, Nature, </w:t>
      </w:r>
      <w:proofErr w:type="spellStart"/>
      <w:r w:rsidRPr="00E14813">
        <w:rPr>
          <w:rFonts w:ascii="Adobe Garamond Pro" w:hAnsi="Adobe Garamond Pro"/>
          <w:i/>
        </w:rPr>
        <w:t>and</w:t>
      </w:r>
      <w:proofErr w:type="spellEnd"/>
      <w:r w:rsidRPr="00E14813">
        <w:rPr>
          <w:rFonts w:ascii="Adobe Garamond Pro" w:hAnsi="Adobe Garamond Pro"/>
          <w:i/>
        </w:rPr>
        <w:t xml:space="preserve"> Clinical </w:t>
      </w:r>
      <w:proofErr w:type="spellStart"/>
      <w:r w:rsidRPr="00E14813">
        <w:rPr>
          <w:rFonts w:ascii="Adobe Garamond Pro" w:hAnsi="Adobe Garamond Pro"/>
          <w:i/>
        </w:rPr>
        <w:t>Use</w:t>
      </w:r>
      <w:proofErr w:type="spellEnd"/>
      <w:r w:rsidRPr="00E14813">
        <w:rPr>
          <w:rFonts w:ascii="Adobe Garamond Pro" w:hAnsi="Adobe Garamond Pro"/>
        </w:rPr>
        <w:t xml:space="preserve">. </w:t>
      </w:r>
      <w:r w:rsidRPr="00ED5CFE">
        <w:rPr>
          <w:rFonts w:ascii="Adobe Garamond Pro" w:hAnsi="Adobe Garamond Pro"/>
        </w:rPr>
        <w:t>Chicago</w:t>
      </w:r>
      <w:r>
        <w:rPr>
          <w:rFonts w:ascii="Adobe Garamond Pro" w:hAnsi="Adobe Garamond Pro"/>
        </w:rPr>
        <w:t>: Chicago University Press</w:t>
      </w:r>
      <w:r w:rsidRPr="00ED5CFE">
        <w:rPr>
          <w:rFonts w:ascii="Adobe Garamond Pro" w:hAnsi="Adobe Garamond Pro"/>
        </w:rPr>
        <w:t xml:space="preserve"> 1947, S. 209. </w:t>
      </w:r>
      <w:proofErr w:type="spellStart"/>
      <w:r w:rsidRPr="00ED5CFE">
        <w:rPr>
          <w:rFonts w:ascii="Adobe Garamond Pro" w:hAnsi="Adobe Garamond Pro"/>
        </w:rPr>
        <w:t>MacIntyre</w:t>
      </w:r>
      <w:proofErr w:type="spellEnd"/>
      <w:r w:rsidRPr="00ED5CFE">
        <w:rPr>
          <w:rFonts w:ascii="Adobe Garamond Pro" w:hAnsi="Adobe Garamond Pro"/>
        </w:rPr>
        <w:t xml:space="preserve"> benutzt es ebenfalls als Sinnspruch, wenn auch, um einen völlig anderen Punkt hervorzuheben (der einzig richtige Weg, einen Muskel zu stimulieren, ist von innen – über die Nerven). Es gibt keinen Hinweis darauf, ob </w:t>
      </w:r>
      <w:proofErr w:type="spellStart"/>
      <w:r w:rsidRPr="00ED5CFE">
        <w:rPr>
          <w:rFonts w:ascii="Adobe Garamond Pro" w:hAnsi="Adobe Garamond Pro"/>
        </w:rPr>
        <w:t>MacIntyre</w:t>
      </w:r>
      <w:proofErr w:type="spellEnd"/>
      <w:r w:rsidRPr="00ED5CFE">
        <w:rPr>
          <w:rFonts w:ascii="Adobe Garamond Pro" w:hAnsi="Adobe Garamond Pro"/>
        </w:rPr>
        <w:t xml:space="preserve"> sich der Pointe dieses Zitats bewusst ist, welche die Identität des Autors betrifft: „</w:t>
      </w:r>
      <w:proofErr w:type="spellStart"/>
      <w:r w:rsidRPr="00ED5CFE">
        <w:rPr>
          <w:rFonts w:ascii="Adobe Garamond Pro" w:hAnsi="Adobe Garamond Pro"/>
        </w:rPr>
        <w:t>Parva</w:t>
      </w:r>
      <w:proofErr w:type="spellEnd"/>
      <w:r w:rsidRPr="00ED5CFE">
        <w:rPr>
          <w:rFonts w:ascii="Adobe Garamond Pro" w:hAnsi="Adobe Garamond Pro"/>
        </w:rPr>
        <w:t xml:space="preserve"> </w:t>
      </w:r>
      <w:proofErr w:type="spellStart"/>
      <w:r w:rsidRPr="00ED5CFE">
        <w:rPr>
          <w:rFonts w:ascii="Adobe Garamond Pro" w:hAnsi="Adobe Garamond Pro"/>
        </w:rPr>
        <w:t>Gallina</w:t>
      </w:r>
      <w:proofErr w:type="spellEnd"/>
      <w:r w:rsidRPr="00ED5CFE">
        <w:rPr>
          <w:rFonts w:ascii="Adobe Garamond Pro" w:hAnsi="Adobe Garamond Pro"/>
        </w:rPr>
        <w:t xml:space="preserve"> Rubra“ ist lateinisch für „</w:t>
      </w:r>
      <w:r>
        <w:rPr>
          <w:rFonts w:ascii="Adobe Garamond Pro" w:hAnsi="Adobe Garamond Pro"/>
        </w:rPr>
        <w:t>k</w:t>
      </w:r>
      <w:r w:rsidRPr="00ED5CFE">
        <w:rPr>
          <w:rFonts w:ascii="Adobe Garamond Pro" w:hAnsi="Adobe Garamond Pro"/>
        </w:rPr>
        <w:t>leine rote Henne“.</w:t>
      </w:r>
    </w:p>
  </w:footnote>
  <w:footnote w:id="4">
    <w:p w:rsidR="00E14813" w:rsidRPr="00ED5CFE"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ED5CFE">
        <w:rPr>
          <w:rFonts w:ascii="Adobe Garamond Pro" w:hAnsi="Adobe Garamond Pro"/>
        </w:rPr>
        <w:t xml:space="preserve"> Dies ist vielleicht die günstigste Gelegenheit, eine Ungenauigkeit in Hilary </w:t>
      </w:r>
      <w:proofErr w:type="spellStart"/>
      <w:r w:rsidRPr="00ED5CFE">
        <w:rPr>
          <w:rFonts w:ascii="Adobe Garamond Pro" w:hAnsi="Adobe Garamond Pro"/>
        </w:rPr>
        <w:t>Putnams</w:t>
      </w:r>
      <w:proofErr w:type="spellEnd"/>
      <w:r w:rsidRPr="00ED5CFE">
        <w:rPr>
          <w:rFonts w:ascii="Adobe Garamond Pro" w:hAnsi="Adobe Garamond Pro"/>
        </w:rPr>
        <w:t xml:space="preserve"> „</w:t>
      </w:r>
      <w:proofErr w:type="spellStart"/>
      <w:r w:rsidRPr="00ED5CFE">
        <w:rPr>
          <w:rFonts w:ascii="Adobe Garamond Pro" w:hAnsi="Adobe Garamond Pro"/>
        </w:rPr>
        <w:t>Rethinking</w:t>
      </w:r>
      <w:proofErr w:type="spellEnd"/>
      <w:r w:rsidRPr="00ED5CFE">
        <w:rPr>
          <w:rFonts w:ascii="Adobe Garamond Pro" w:hAnsi="Adobe Garamond Pro"/>
        </w:rPr>
        <w:t xml:space="preserve"> </w:t>
      </w:r>
      <w:proofErr w:type="spellStart"/>
      <w:r w:rsidRPr="00ED5CFE">
        <w:rPr>
          <w:rFonts w:ascii="Adobe Garamond Pro" w:hAnsi="Adobe Garamond Pro"/>
        </w:rPr>
        <w:t>Mathematical</w:t>
      </w:r>
      <w:proofErr w:type="spellEnd"/>
      <w:r w:rsidRPr="00ED5CFE">
        <w:rPr>
          <w:rFonts w:ascii="Adobe Garamond Pro" w:hAnsi="Adobe Garamond Pro"/>
        </w:rPr>
        <w:t xml:space="preserve"> </w:t>
      </w:r>
      <w:proofErr w:type="spellStart"/>
      <w:r w:rsidRPr="00ED5CFE">
        <w:rPr>
          <w:rFonts w:ascii="Adobe Garamond Pro" w:hAnsi="Adobe Garamond Pro"/>
        </w:rPr>
        <w:t>Necessity</w:t>
      </w:r>
      <w:proofErr w:type="spellEnd"/>
      <w:r w:rsidRPr="00ED5CFE">
        <w:rPr>
          <w:rFonts w:ascii="Adobe Garamond Pro" w:hAnsi="Adobe Garamond Pro"/>
        </w:rPr>
        <w:t xml:space="preserve">“ </w:t>
      </w:r>
      <w:r>
        <w:rPr>
          <w:rFonts w:ascii="Adobe Garamond Pro" w:hAnsi="Adobe Garamond Pro"/>
        </w:rPr>
        <w:t xml:space="preserve">(in seinem </w:t>
      </w:r>
      <w:r w:rsidRPr="0005062B">
        <w:rPr>
          <w:rFonts w:ascii="Adobe Garamond Pro" w:hAnsi="Adobe Garamond Pro"/>
          <w:i/>
        </w:rPr>
        <w:t xml:space="preserve">Words </w:t>
      </w:r>
      <w:proofErr w:type="spellStart"/>
      <w:r w:rsidRPr="0005062B">
        <w:rPr>
          <w:rFonts w:ascii="Adobe Garamond Pro" w:hAnsi="Adobe Garamond Pro"/>
          <w:i/>
        </w:rPr>
        <w:t>and</w:t>
      </w:r>
      <w:proofErr w:type="spellEnd"/>
      <w:r w:rsidRPr="0005062B">
        <w:rPr>
          <w:rFonts w:ascii="Adobe Garamond Pro" w:hAnsi="Adobe Garamond Pro"/>
          <w:i/>
        </w:rPr>
        <w:t xml:space="preserve"> Life</w:t>
      </w:r>
      <w:r>
        <w:rPr>
          <w:rFonts w:ascii="Adobe Garamond Pro" w:hAnsi="Adobe Garamond Pro"/>
        </w:rPr>
        <w:t xml:space="preserve">. </w:t>
      </w:r>
      <w:proofErr w:type="spellStart"/>
      <w:proofErr w:type="gramStart"/>
      <w:r w:rsidRPr="0005062B">
        <w:rPr>
          <w:rFonts w:ascii="Adobe Garamond Pro" w:hAnsi="Adobe Garamond Pro"/>
          <w:lang w:val="en-US"/>
        </w:rPr>
        <w:t>Hrsg</w:t>
      </w:r>
      <w:proofErr w:type="spellEnd"/>
      <w:r w:rsidRPr="0005062B">
        <w:rPr>
          <w:rFonts w:ascii="Adobe Garamond Pro" w:hAnsi="Adobe Garamond Pro"/>
          <w:lang w:val="en-US"/>
        </w:rPr>
        <w:t>. v. Conant, J., Cambridge/Mass.: Harvard Unive</w:t>
      </w:r>
      <w:r w:rsidRPr="0005062B">
        <w:rPr>
          <w:rFonts w:ascii="Adobe Garamond Pro" w:hAnsi="Adobe Garamond Pro"/>
          <w:lang w:val="en-US"/>
        </w:rPr>
        <w:t>r</w:t>
      </w:r>
      <w:r w:rsidRPr="0005062B">
        <w:rPr>
          <w:rFonts w:ascii="Adobe Garamond Pro" w:hAnsi="Adobe Garamond Pro"/>
          <w:lang w:val="en-US"/>
        </w:rPr>
        <w:t>sity Press 1994, S.</w:t>
      </w:r>
      <w:r>
        <w:rPr>
          <w:rFonts w:ascii="Adobe Garamond Pro" w:hAnsi="Adobe Garamond Pro"/>
          <w:lang w:val="en-US"/>
        </w:rPr>
        <w:t xml:space="preserve"> 245-263)</w:t>
      </w:r>
      <w:r w:rsidRPr="0005062B">
        <w:rPr>
          <w:rFonts w:ascii="Adobe Garamond Pro" w:hAnsi="Adobe Garamond Pro"/>
          <w:lang w:val="en-US"/>
        </w:rPr>
        <w:t xml:space="preserve"> </w:t>
      </w:r>
      <w:proofErr w:type="spellStart"/>
      <w:r w:rsidRPr="0005062B">
        <w:rPr>
          <w:rFonts w:ascii="Adobe Garamond Pro" w:hAnsi="Adobe Garamond Pro"/>
          <w:lang w:val="en-US"/>
        </w:rPr>
        <w:t>aufzuklären</w:t>
      </w:r>
      <w:proofErr w:type="spellEnd"/>
      <w:r w:rsidRPr="0005062B">
        <w:rPr>
          <w:rFonts w:ascii="Adobe Garamond Pro" w:hAnsi="Adobe Garamond Pro"/>
          <w:lang w:val="en-US"/>
        </w:rPr>
        <w:t>.</w:t>
      </w:r>
      <w:proofErr w:type="gramEnd"/>
      <w:r w:rsidRPr="0005062B">
        <w:rPr>
          <w:rFonts w:ascii="Adobe Garamond Pro" w:hAnsi="Adobe Garamond Pro"/>
          <w:lang w:val="en-US"/>
        </w:rPr>
        <w:t xml:space="preserve"> </w:t>
      </w:r>
      <w:r w:rsidRPr="00ED5CFE">
        <w:rPr>
          <w:rFonts w:ascii="Adobe Garamond Pro" w:hAnsi="Adobe Garamond Pro"/>
          <w:lang w:val="en-US"/>
        </w:rPr>
        <w:t xml:space="preserve">Putnam </w:t>
      </w:r>
      <w:proofErr w:type="spellStart"/>
      <w:r w:rsidRPr="00ED5CFE">
        <w:rPr>
          <w:rFonts w:ascii="Adobe Garamond Pro" w:hAnsi="Adobe Garamond Pro"/>
          <w:lang w:val="en-US"/>
        </w:rPr>
        <w:t>schreibt</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Kants</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Sicht</w:t>
      </w:r>
      <w:proofErr w:type="spellEnd"/>
      <w:r w:rsidRPr="00ED5CFE">
        <w:rPr>
          <w:rFonts w:ascii="Adobe Garamond Pro" w:hAnsi="Adobe Garamond Pro"/>
          <w:lang w:val="en-US"/>
        </w:rPr>
        <w:t xml:space="preserve"> von </w:t>
      </w:r>
      <w:proofErr w:type="spellStart"/>
      <w:r w:rsidRPr="00ED5CFE">
        <w:rPr>
          <w:rFonts w:ascii="Adobe Garamond Pro" w:hAnsi="Adobe Garamond Pro"/>
          <w:lang w:val="en-US"/>
        </w:rPr>
        <w:t>logischer</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Notwendigkeit</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sei</w:t>
      </w:r>
      <w:proofErr w:type="spellEnd"/>
    </w:p>
    <w:p w:rsidR="00E14813" w:rsidRPr="00ED5CFE" w:rsidRDefault="00E14813" w:rsidP="00ED5CFE">
      <w:pPr>
        <w:pStyle w:val="Funotentext"/>
        <w:jc w:val="both"/>
        <w:rPr>
          <w:rFonts w:ascii="Adobe Garamond Pro" w:hAnsi="Adobe Garamond Pro"/>
          <w:lang w:val="en-US"/>
        </w:rPr>
      </w:pPr>
    </w:p>
    <w:p w:rsidR="00E14813" w:rsidRPr="00ED5CFE" w:rsidRDefault="00E14813" w:rsidP="00ED5CFE">
      <w:pPr>
        <w:pStyle w:val="Funotentext"/>
        <w:ind w:left="426"/>
        <w:jc w:val="both"/>
        <w:rPr>
          <w:rFonts w:ascii="Adobe Garamond Pro" w:hAnsi="Adobe Garamond Pro"/>
          <w:lang w:val="en-US"/>
        </w:rPr>
      </w:pPr>
      <w:r w:rsidRPr="00ED5CFE">
        <w:rPr>
          <w:rFonts w:ascii="Adobe Garamond Pro" w:hAnsi="Adobe Garamond Pro"/>
          <w:lang w:val="en-US"/>
        </w:rPr>
        <w:t>…in striking contrast to the view expressed in Descartes’s correspondence (which Kant, however, could not have known, since the correspondence was not published then) that God could have created a world which violated the laws of logic.</w:t>
      </w:r>
    </w:p>
    <w:p w:rsidR="00E14813" w:rsidRPr="00ED5CFE" w:rsidRDefault="00E14813" w:rsidP="00ED5CFE">
      <w:pPr>
        <w:pStyle w:val="Funotentext"/>
        <w:jc w:val="both"/>
        <w:rPr>
          <w:rFonts w:ascii="Adobe Garamond Pro" w:hAnsi="Adobe Garamond Pro"/>
          <w:lang w:val="en-US"/>
        </w:rPr>
      </w:pP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 xml:space="preserve">Descartes’ Darstellung dieser Sicht beschränkt sich nicht nur auf seinen Briefverkehr. </w:t>
      </w:r>
      <w:r w:rsidRPr="004F0DF6">
        <w:rPr>
          <w:rFonts w:ascii="Adobe Garamond Pro" w:hAnsi="Adobe Garamond Pro"/>
        </w:rPr>
        <w:t>Diese Sicht drückt sich schon explizit in de</w:t>
      </w:r>
      <w:r>
        <w:rPr>
          <w:rFonts w:ascii="Adobe Garamond Pro" w:hAnsi="Adobe Garamond Pro"/>
        </w:rPr>
        <w:t xml:space="preserve">n sechsten </w:t>
      </w:r>
      <w:r w:rsidRPr="004F0DF6">
        <w:rPr>
          <w:rFonts w:ascii="Adobe Garamond Pro" w:hAnsi="Adobe Garamond Pro"/>
          <w:i/>
        </w:rPr>
        <w:t>Erwiderungen</w:t>
      </w:r>
      <w:r w:rsidRPr="004F0DF6">
        <w:rPr>
          <w:rFonts w:ascii="Adobe Garamond Pro" w:hAnsi="Adobe Garamond Pro"/>
        </w:rPr>
        <w:t xml:space="preserve"> und implizit in </w:t>
      </w:r>
      <w:r>
        <w:rPr>
          <w:rFonts w:ascii="Adobe Garamond Pro" w:hAnsi="Adobe Garamond Pro"/>
        </w:rPr>
        <w:t xml:space="preserve">den </w:t>
      </w:r>
      <w:r w:rsidRPr="004F0DF6">
        <w:rPr>
          <w:rFonts w:ascii="Adobe Garamond Pro" w:hAnsi="Adobe Garamond Pro"/>
          <w:i/>
        </w:rPr>
        <w:t>Prinzipien der Philosophie</w:t>
      </w:r>
      <w:r w:rsidRPr="004F0DF6">
        <w:rPr>
          <w:rFonts w:ascii="Adobe Garamond Pro" w:hAnsi="Adobe Garamond Pro"/>
        </w:rPr>
        <w:t xml:space="preserve"> aus. </w:t>
      </w:r>
      <w:r w:rsidRPr="00ED5CFE">
        <w:rPr>
          <w:rFonts w:ascii="Adobe Garamond Pro" w:hAnsi="Adobe Garamond Pro"/>
        </w:rPr>
        <w:t>Descartes’ Doktrin der Schöpfung ewiger Wahrheiten war darüberhinaus Leibniz bestens bekannt und es ist unvorstel</w:t>
      </w:r>
      <w:r w:rsidRPr="00ED5CFE">
        <w:rPr>
          <w:rFonts w:ascii="Adobe Garamond Pro" w:hAnsi="Adobe Garamond Pro"/>
        </w:rPr>
        <w:t>l</w:t>
      </w:r>
      <w:r w:rsidRPr="00ED5CFE">
        <w:rPr>
          <w:rFonts w:ascii="Adobe Garamond Pro" w:hAnsi="Adobe Garamond Pro"/>
        </w:rPr>
        <w:t xml:space="preserve">bar, dass Kant dessen Kritik daran nicht kannte. </w:t>
      </w:r>
    </w:p>
  </w:footnote>
  <w:footnote w:id="5">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In einer früheren Fassung beruft er sich hier explizit auf Descartes.</w:t>
      </w:r>
    </w:p>
  </w:footnote>
  <w:footnote w:id="6">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Pr>
          <w:rFonts w:ascii="Adobe Garamond Pro" w:hAnsi="Adobe Garamond Pro"/>
        </w:rPr>
        <w:t xml:space="preserve"> Leibniz, Gottfried </w:t>
      </w:r>
      <w:r w:rsidRPr="00ED5CFE">
        <w:rPr>
          <w:rFonts w:ascii="Adobe Garamond Pro" w:hAnsi="Adobe Garamond Pro"/>
        </w:rPr>
        <w:t xml:space="preserve">W.: „Metaphysische Abhandlung,“ in </w:t>
      </w:r>
      <w:r w:rsidRPr="00ED5CFE">
        <w:rPr>
          <w:rFonts w:ascii="Adobe Garamond Pro" w:hAnsi="Adobe Garamond Pro"/>
          <w:i/>
        </w:rPr>
        <w:t>Kleine Schriften zur Metaphysik</w:t>
      </w:r>
      <w:r w:rsidRPr="00ED5CFE">
        <w:rPr>
          <w:rFonts w:ascii="Adobe Garamond Pro" w:hAnsi="Adobe Garamond Pro"/>
        </w:rPr>
        <w:t>. Werke Bd. I. Darmstadt</w:t>
      </w:r>
      <w:r>
        <w:rPr>
          <w:rFonts w:ascii="Adobe Garamond Pro" w:hAnsi="Adobe Garamond Pro"/>
        </w:rPr>
        <w:t>: Wissenschaftliche Buchgesellschaft</w:t>
      </w:r>
      <w:r w:rsidRPr="00ED5CFE">
        <w:rPr>
          <w:rFonts w:ascii="Adobe Garamond Pro" w:hAnsi="Adobe Garamond Pro"/>
        </w:rPr>
        <w:t xml:space="preserve"> 1985, S. 59ff.</w:t>
      </w:r>
    </w:p>
  </w:footnote>
  <w:footnote w:id="7">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Die volle Darstellung von Kants Theorie der Freiheit verlangt von einem freien Wesen offensichtlich noch mehr als die bloße Fähigkeit, rational zu denken. Was an dieser Stelle jedoch für unsere Zwecke ausreicht, ist, dass die praktische Vernunft Kant zufolge eine Art von </w:t>
      </w:r>
      <w:r w:rsidRPr="00ED5CFE">
        <w:rPr>
          <w:rFonts w:ascii="Adobe Garamond Pro" w:hAnsi="Adobe Garamond Pro"/>
          <w:i/>
        </w:rPr>
        <w:t>Vernunft</w:t>
      </w:r>
      <w:r w:rsidRPr="00ED5CFE">
        <w:rPr>
          <w:rFonts w:ascii="Adobe Garamond Pro" w:hAnsi="Adobe Garamond Pro"/>
        </w:rPr>
        <w:t xml:space="preserve"> ist. Descartes’ Verwechslung (hinsichtlich Gottes Willen als de</w:t>
      </w:r>
      <w:r>
        <w:rPr>
          <w:rFonts w:ascii="Adobe Garamond Pro" w:hAnsi="Adobe Garamond Pro"/>
        </w:rPr>
        <w:t>n Gesetzen der Logik unterworfen</w:t>
      </w:r>
      <w:r w:rsidRPr="00ED5CFE">
        <w:rPr>
          <w:rFonts w:ascii="Adobe Garamond Pro" w:hAnsi="Adobe Garamond Pro"/>
        </w:rPr>
        <w:t>) hängt für Kant nicht nur mit einer Verwechslung hinsichtlich der Bedingungen rationaler Handlungsfähigkeit zusammen, sondern auch mit einem ungen</w:t>
      </w:r>
      <w:r w:rsidRPr="00ED5CFE">
        <w:rPr>
          <w:rFonts w:ascii="Adobe Garamond Pro" w:hAnsi="Adobe Garamond Pro"/>
        </w:rPr>
        <w:t>ü</w:t>
      </w:r>
      <w:r w:rsidRPr="00ED5CFE">
        <w:rPr>
          <w:rFonts w:ascii="Adobe Garamond Pro" w:hAnsi="Adobe Garamond Pro"/>
        </w:rPr>
        <w:t xml:space="preserve">genden Verständnis der </w:t>
      </w:r>
      <w:r w:rsidRPr="00ED5CFE">
        <w:rPr>
          <w:rFonts w:ascii="Adobe Garamond Pro" w:hAnsi="Adobe Garamond Pro"/>
          <w:i/>
        </w:rPr>
        <w:t>Spontaneität</w:t>
      </w:r>
      <w:r w:rsidRPr="00ED5CFE">
        <w:rPr>
          <w:rFonts w:ascii="Adobe Garamond Pro" w:hAnsi="Adobe Garamond Pro"/>
        </w:rPr>
        <w:t xml:space="preserve"> der Vernunft. Descartes’ Ansatz zu rationalem Denken und Schließen (im Sinne der klaren und deutlichen Perzeptionen, die das natürliche Licht der Vernunft ermöglicht) missve</w:t>
      </w:r>
      <w:r w:rsidRPr="00ED5CFE">
        <w:rPr>
          <w:rFonts w:ascii="Adobe Garamond Pro" w:hAnsi="Adobe Garamond Pro"/>
        </w:rPr>
        <w:t>r</w:t>
      </w:r>
      <w:r w:rsidRPr="00ED5CFE">
        <w:rPr>
          <w:rFonts w:ascii="Adobe Garamond Pro" w:hAnsi="Adobe Garamond Pro"/>
        </w:rPr>
        <w:t xml:space="preserve">steht den Charakter des Vermögens der Spontaneität grundsätzlich, indem er es als eine alternative Form der Rezeptivität ansieht – eine Form, die von Gründen (und nicht von Anschauungen) einer ganz bestimmten Art beeinflusst wird. Der kantische Bruch mit dem Cartesianismus wird dadurch vorgenommen, dass man das sensorische Modell des Bewusstseins, welches den Geist als Organ ansieht, das Gründe wahrnehmen kann, exorziert. </w:t>
      </w:r>
    </w:p>
  </w:footnote>
  <w:footnote w:id="8">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Leibniz, G.W.: „Die Theodizee von der Güte Gottes, der Freiheit des Menschen und dem Ursprung des Übels,“ in </w:t>
      </w:r>
      <w:r w:rsidRPr="00ED5CFE">
        <w:rPr>
          <w:rFonts w:ascii="Adobe Garamond Pro" w:hAnsi="Adobe Garamond Pro"/>
          <w:i/>
        </w:rPr>
        <w:t>Philosophische Schriften</w:t>
      </w:r>
      <w:r w:rsidRPr="00ED5CFE">
        <w:rPr>
          <w:rFonts w:ascii="Adobe Garamond Pro" w:hAnsi="Adobe Garamond Pro"/>
        </w:rPr>
        <w:t>. Werke Bd. II. Darmstadt</w:t>
      </w:r>
      <w:r>
        <w:rPr>
          <w:rFonts w:ascii="Adobe Garamond Pro" w:hAnsi="Adobe Garamond Pro"/>
        </w:rPr>
        <w:t>: Wissenschaftliche Buchgesellschaft</w:t>
      </w:r>
      <w:r w:rsidRPr="00ED5CFE">
        <w:rPr>
          <w:rFonts w:ascii="Adobe Garamond Pro" w:hAnsi="Adobe Garamond Pro"/>
        </w:rPr>
        <w:t xml:space="preserve"> 1985, S. 543-545</w:t>
      </w:r>
    </w:p>
  </w:footnote>
  <w:footnote w:id="9">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Dieser Punkt wird in §46 der </w:t>
      </w:r>
      <w:r w:rsidRPr="00ED5CFE">
        <w:rPr>
          <w:rFonts w:ascii="Adobe Garamond Pro" w:hAnsi="Adobe Garamond Pro"/>
          <w:i/>
        </w:rPr>
        <w:t>Monadologie</w:t>
      </w:r>
      <w:r w:rsidRPr="00ED5CFE">
        <w:rPr>
          <w:rFonts w:ascii="Adobe Garamond Pro" w:hAnsi="Adobe Garamond Pro"/>
        </w:rPr>
        <w:t xml:space="preserve"> zusammengefasst:</w:t>
      </w:r>
    </w:p>
    <w:p w:rsidR="00E14813" w:rsidRPr="00ED5CFE" w:rsidRDefault="00E14813" w:rsidP="00ED5CFE">
      <w:pPr>
        <w:pStyle w:val="Funotentext"/>
        <w:jc w:val="both"/>
        <w:rPr>
          <w:rFonts w:ascii="Adobe Garamond Pro" w:hAnsi="Adobe Garamond Pro"/>
        </w:rPr>
      </w:pPr>
    </w:p>
    <w:p w:rsidR="00E14813" w:rsidRPr="00ED5CFE" w:rsidRDefault="00E14813" w:rsidP="00ED5CFE">
      <w:pPr>
        <w:spacing w:after="0" w:line="240" w:lineRule="auto"/>
        <w:ind w:left="851" w:right="566"/>
        <w:jc w:val="both"/>
        <w:rPr>
          <w:rFonts w:ascii="Adobe Garamond Pro" w:hAnsi="Adobe Garamond Pro"/>
          <w:sz w:val="20"/>
          <w:szCs w:val="20"/>
        </w:rPr>
      </w:pPr>
      <w:r w:rsidRPr="00ED5CFE">
        <w:rPr>
          <w:rFonts w:ascii="Adobe Garamond Pro" w:hAnsi="Adobe Garamond Pro"/>
          <w:sz w:val="20"/>
          <w:szCs w:val="20"/>
        </w:rPr>
        <w:t xml:space="preserve">Unterdessen </w:t>
      </w:r>
      <w:proofErr w:type="spellStart"/>
      <w:r w:rsidRPr="00ED5CFE">
        <w:rPr>
          <w:rFonts w:ascii="Adobe Garamond Pro" w:hAnsi="Adobe Garamond Pro"/>
          <w:sz w:val="20"/>
          <w:szCs w:val="20"/>
        </w:rPr>
        <w:t>muß</w:t>
      </w:r>
      <w:proofErr w:type="spellEnd"/>
      <w:r w:rsidRPr="00ED5CFE">
        <w:rPr>
          <w:rFonts w:ascii="Adobe Garamond Pro" w:hAnsi="Adobe Garamond Pro"/>
          <w:sz w:val="20"/>
          <w:szCs w:val="20"/>
        </w:rPr>
        <w:t xml:space="preserve"> man sich mit einigen nicht einbilden, </w:t>
      </w:r>
      <w:proofErr w:type="spellStart"/>
      <w:r w:rsidRPr="00ED5CFE">
        <w:rPr>
          <w:rFonts w:ascii="Adobe Garamond Pro" w:hAnsi="Adobe Garamond Pro"/>
          <w:sz w:val="20"/>
          <w:szCs w:val="20"/>
        </w:rPr>
        <w:t>daß</w:t>
      </w:r>
      <w:proofErr w:type="spellEnd"/>
      <w:r w:rsidRPr="00ED5CFE">
        <w:rPr>
          <w:rFonts w:ascii="Adobe Garamond Pro" w:hAnsi="Adobe Garamond Pro"/>
          <w:sz w:val="20"/>
          <w:szCs w:val="20"/>
        </w:rPr>
        <w:t xml:space="preserve"> die ewigen Wahrheiten, we</w:t>
      </w:r>
      <w:r w:rsidRPr="00ED5CFE">
        <w:rPr>
          <w:rFonts w:ascii="Adobe Garamond Pro" w:hAnsi="Adobe Garamond Pro"/>
          <w:sz w:val="20"/>
          <w:szCs w:val="20"/>
        </w:rPr>
        <w:t>l</w:t>
      </w:r>
      <w:r w:rsidRPr="00ED5CFE">
        <w:rPr>
          <w:rFonts w:ascii="Adobe Garamond Pro" w:hAnsi="Adobe Garamond Pro"/>
          <w:sz w:val="20"/>
          <w:szCs w:val="20"/>
        </w:rPr>
        <w:t xml:space="preserve">che von Gott </w:t>
      </w:r>
      <w:proofErr w:type="spellStart"/>
      <w:r w:rsidRPr="00ED5CFE">
        <w:rPr>
          <w:rFonts w:ascii="Adobe Garamond Pro" w:hAnsi="Adobe Garamond Pro"/>
          <w:sz w:val="20"/>
          <w:szCs w:val="20"/>
        </w:rPr>
        <w:t>dependieren</w:t>
      </w:r>
      <w:proofErr w:type="spellEnd"/>
      <w:r w:rsidRPr="00ED5CFE">
        <w:rPr>
          <w:rFonts w:ascii="Adobe Garamond Pro" w:hAnsi="Adobe Garamond Pro"/>
          <w:sz w:val="20"/>
          <w:szCs w:val="20"/>
        </w:rPr>
        <w:t xml:space="preserve">, von seiner Willkür herkämen oder seinem Willen unterwürfig wären, welche Meinung </w:t>
      </w:r>
      <w:proofErr w:type="spellStart"/>
      <w:r w:rsidRPr="00ED5CFE">
        <w:rPr>
          <w:rFonts w:ascii="Adobe Garamond Pro" w:hAnsi="Adobe Garamond Pro"/>
          <w:sz w:val="20"/>
          <w:szCs w:val="20"/>
        </w:rPr>
        <w:t>Cartesius</w:t>
      </w:r>
      <w:proofErr w:type="spellEnd"/>
      <w:r w:rsidRPr="00ED5CFE">
        <w:rPr>
          <w:rFonts w:ascii="Adobe Garamond Pro" w:hAnsi="Adobe Garamond Pro"/>
          <w:sz w:val="20"/>
          <w:szCs w:val="20"/>
        </w:rPr>
        <w:t xml:space="preserve"> … zu haben scheinet. Dieses hat nur bei den zufälligen Wahrheiten statt; dahingegen die schlechterdings notwendigen Wahrheiten einzig und a</w:t>
      </w:r>
      <w:r w:rsidRPr="00ED5CFE">
        <w:rPr>
          <w:rFonts w:ascii="Adobe Garamond Pro" w:hAnsi="Adobe Garamond Pro"/>
          <w:sz w:val="20"/>
          <w:szCs w:val="20"/>
        </w:rPr>
        <w:t>l</w:t>
      </w:r>
      <w:r w:rsidRPr="00ED5CFE">
        <w:rPr>
          <w:rFonts w:ascii="Adobe Garamond Pro" w:hAnsi="Adobe Garamond Pro"/>
          <w:sz w:val="20"/>
          <w:szCs w:val="20"/>
        </w:rPr>
        <w:t xml:space="preserve">lein von seinem Verstande </w:t>
      </w:r>
      <w:proofErr w:type="spellStart"/>
      <w:r w:rsidRPr="00ED5CFE">
        <w:rPr>
          <w:rFonts w:ascii="Adobe Garamond Pro" w:hAnsi="Adobe Garamond Pro"/>
          <w:sz w:val="20"/>
          <w:szCs w:val="20"/>
        </w:rPr>
        <w:t>dependieren</w:t>
      </w:r>
      <w:proofErr w:type="spellEnd"/>
      <w:r w:rsidRPr="00ED5CFE">
        <w:rPr>
          <w:rFonts w:ascii="Adobe Garamond Pro" w:hAnsi="Adobe Garamond Pro"/>
          <w:sz w:val="20"/>
          <w:szCs w:val="20"/>
        </w:rPr>
        <w:t>.</w:t>
      </w:r>
    </w:p>
    <w:p w:rsidR="00E14813" w:rsidRPr="00ED5CFE" w:rsidRDefault="00E14813" w:rsidP="00ED5CFE">
      <w:pPr>
        <w:pStyle w:val="Funotentext"/>
        <w:jc w:val="both"/>
        <w:rPr>
          <w:rFonts w:ascii="Adobe Garamond Pro" w:hAnsi="Adobe Garamond Pro"/>
        </w:rPr>
      </w:pPr>
    </w:p>
  </w:footnote>
  <w:footnote w:id="10">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„Nur ein vernünftiges Wesen hat das Vermögen, </w:t>
      </w:r>
      <w:r w:rsidRPr="00ED5CFE">
        <w:rPr>
          <w:rFonts w:ascii="Adobe Garamond Pro" w:hAnsi="Adobe Garamond Pro"/>
          <w:i/>
        </w:rPr>
        <w:t>nach der Vorstellung</w:t>
      </w:r>
      <w:r w:rsidRPr="00ED5CFE">
        <w:rPr>
          <w:rFonts w:ascii="Adobe Garamond Pro" w:hAnsi="Adobe Garamond Pro"/>
        </w:rPr>
        <w:t xml:space="preserve"> der Gesetze, d.i. nach Prinzipien zu handeln, oder einen </w:t>
      </w:r>
      <w:r w:rsidRPr="00ED5CFE">
        <w:rPr>
          <w:rFonts w:ascii="Adobe Garamond Pro" w:hAnsi="Adobe Garamond Pro"/>
          <w:i/>
        </w:rPr>
        <w:t>Willen</w:t>
      </w:r>
      <w:r w:rsidRPr="00ED5CFE">
        <w:rPr>
          <w:rFonts w:ascii="Adobe Garamond Pro" w:hAnsi="Adobe Garamond Pro"/>
        </w:rPr>
        <w:t>.“ (</w:t>
      </w:r>
      <w:r w:rsidRPr="00ED5CFE">
        <w:rPr>
          <w:rFonts w:ascii="Adobe Garamond Pro" w:hAnsi="Adobe Garamond Pro"/>
          <w:i/>
        </w:rPr>
        <w:t>Grundlegung zur Metaphysik der Sitten</w:t>
      </w:r>
      <w:r w:rsidRPr="00ED5CFE">
        <w:rPr>
          <w:rFonts w:ascii="Adobe Garamond Pro" w:hAnsi="Adobe Garamond Pro"/>
        </w:rPr>
        <w:t>, 412)</w:t>
      </w:r>
    </w:p>
  </w:footnote>
  <w:footnote w:id="11">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„Wir können aber alle Handlungen des Verstandes auf Urteile zurückführen, so </w:t>
      </w:r>
      <w:proofErr w:type="spellStart"/>
      <w:r w:rsidRPr="00ED5CFE">
        <w:rPr>
          <w:rFonts w:ascii="Adobe Garamond Pro" w:hAnsi="Adobe Garamond Pro"/>
        </w:rPr>
        <w:t>daß</w:t>
      </w:r>
      <w:proofErr w:type="spellEnd"/>
      <w:r w:rsidRPr="00ED5CFE">
        <w:rPr>
          <w:rFonts w:ascii="Adobe Garamond Pro" w:hAnsi="Adobe Garamond Pro"/>
        </w:rPr>
        <w:t xml:space="preserve"> der </w:t>
      </w:r>
      <w:r w:rsidRPr="00ED5CFE">
        <w:rPr>
          <w:rFonts w:ascii="Adobe Garamond Pro" w:hAnsi="Adobe Garamond Pro"/>
          <w:spacing w:val="20"/>
        </w:rPr>
        <w:t>Verstand</w:t>
      </w:r>
      <w:r w:rsidRPr="00ED5CFE">
        <w:rPr>
          <w:rFonts w:ascii="Adobe Garamond Pro" w:hAnsi="Adobe Garamond Pro"/>
        </w:rPr>
        <w:t xml:space="preserve"> übe</w:t>
      </w:r>
      <w:r w:rsidRPr="00ED5CFE">
        <w:rPr>
          <w:rFonts w:ascii="Adobe Garamond Pro" w:hAnsi="Adobe Garamond Pro"/>
        </w:rPr>
        <w:t>r</w:t>
      </w:r>
      <w:r w:rsidRPr="00ED5CFE">
        <w:rPr>
          <w:rFonts w:ascii="Adobe Garamond Pro" w:hAnsi="Adobe Garamond Pro"/>
        </w:rPr>
        <w:t xml:space="preserve">haupt als ein </w:t>
      </w:r>
      <w:r w:rsidRPr="00ED5CFE">
        <w:rPr>
          <w:rFonts w:ascii="Adobe Garamond Pro" w:hAnsi="Adobe Garamond Pro"/>
          <w:spacing w:val="20"/>
        </w:rPr>
        <w:t>Vermögen zu urteilen</w:t>
      </w:r>
      <w:r w:rsidRPr="00ED5CFE">
        <w:rPr>
          <w:rFonts w:ascii="Adobe Garamond Pro" w:hAnsi="Adobe Garamond Pro"/>
        </w:rPr>
        <w:t xml:space="preserve"> vorgestellt werden kann.“ (</w:t>
      </w:r>
      <w:proofErr w:type="spellStart"/>
      <w:r>
        <w:rPr>
          <w:rFonts w:ascii="Adobe Garamond Pro" w:hAnsi="Adobe Garamond Pro"/>
        </w:rPr>
        <w:t>KrV</w:t>
      </w:r>
      <w:proofErr w:type="spellEnd"/>
      <w:r>
        <w:rPr>
          <w:rFonts w:ascii="Adobe Garamond Pro" w:hAnsi="Adobe Garamond Pro"/>
        </w:rPr>
        <w:t xml:space="preserve"> </w:t>
      </w:r>
      <w:bookmarkStart w:id="0" w:name="_GoBack"/>
      <w:bookmarkEnd w:id="0"/>
      <w:r w:rsidRPr="00ED5CFE">
        <w:rPr>
          <w:rFonts w:ascii="Adobe Garamond Pro" w:hAnsi="Adobe Garamond Pro"/>
        </w:rPr>
        <w:t>A69/B94)</w:t>
      </w:r>
    </w:p>
    <w:p w:rsidR="00E14813" w:rsidRPr="00ED5CFE" w:rsidRDefault="00E14813" w:rsidP="00ED5CFE">
      <w:pPr>
        <w:pStyle w:val="Funotentext"/>
        <w:ind w:firstLine="426"/>
        <w:jc w:val="both"/>
        <w:rPr>
          <w:rFonts w:ascii="Adobe Garamond Pro" w:hAnsi="Adobe Garamond Pro"/>
        </w:rPr>
      </w:pPr>
    </w:p>
  </w:footnote>
  <w:footnote w:id="12">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Hilary Putnam fasst diesen Punkt wie folgt zusammen:</w:t>
      </w:r>
    </w:p>
    <w:p w:rsidR="00E14813" w:rsidRPr="00ED5CFE" w:rsidRDefault="00E14813" w:rsidP="00ED5CFE">
      <w:pPr>
        <w:pStyle w:val="Funotentext"/>
        <w:jc w:val="both"/>
        <w:rPr>
          <w:rFonts w:ascii="Adobe Garamond Pro" w:hAnsi="Adobe Garamond Pro"/>
        </w:rPr>
      </w:pPr>
    </w:p>
    <w:p w:rsidR="00E14813" w:rsidRPr="004F0DF6" w:rsidRDefault="00E14813" w:rsidP="00ED5CFE">
      <w:pPr>
        <w:pStyle w:val="Funotentext"/>
        <w:ind w:left="851" w:right="566"/>
        <w:jc w:val="both"/>
        <w:rPr>
          <w:rFonts w:ascii="Adobe Garamond Pro" w:hAnsi="Adobe Garamond Pro"/>
          <w:lang w:val="en-US"/>
        </w:rPr>
      </w:pPr>
      <w:r w:rsidRPr="00ED5CFE">
        <w:rPr>
          <w:rFonts w:ascii="Adobe Garamond Pro" w:hAnsi="Adobe Garamond Pro"/>
          <w:lang w:val="en-US"/>
        </w:rPr>
        <w:t xml:space="preserve">To say that our faith in the most fundamental principles of deductive logic, our faith in the principle of contradiction itself, is simply an innate propensity … is to obliterate totally the distinction between reason and blind faith. </w:t>
      </w:r>
      <w:r w:rsidRPr="004F0DF6">
        <w:rPr>
          <w:rFonts w:ascii="Adobe Garamond Pro" w:hAnsi="Adobe Garamond Pro"/>
          <w:lang w:val="en-US"/>
        </w:rPr>
        <w:t>(„There Is At Least One A Priori Truth</w:t>
      </w:r>
      <w:proofErr w:type="gramStart"/>
      <w:r w:rsidRPr="004F0DF6">
        <w:rPr>
          <w:rFonts w:ascii="Adobe Garamond Pro" w:hAnsi="Adobe Garamond Pro"/>
          <w:lang w:val="en-US"/>
        </w:rPr>
        <w:t>,“</w:t>
      </w:r>
      <w:proofErr w:type="gramEnd"/>
      <w:r>
        <w:rPr>
          <w:rFonts w:ascii="Adobe Garamond Pro" w:hAnsi="Adobe Garamond Pro"/>
          <w:lang w:val="en-US"/>
        </w:rPr>
        <w:t xml:space="preserve"> in: </w:t>
      </w:r>
      <w:proofErr w:type="spellStart"/>
      <w:r w:rsidRPr="004F0DF6">
        <w:rPr>
          <w:rFonts w:ascii="Adobe Garamond Pro" w:hAnsi="Adobe Garamond Pro"/>
          <w:i/>
          <w:lang w:val="en-US"/>
        </w:rPr>
        <w:t>Erkenntnis</w:t>
      </w:r>
      <w:proofErr w:type="spellEnd"/>
      <w:r>
        <w:rPr>
          <w:rFonts w:ascii="Adobe Garamond Pro" w:hAnsi="Adobe Garamond Pro"/>
          <w:lang w:val="en-US"/>
        </w:rPr>
        <w:t xml:space="preserve"> 13 (1978),</w:t>
      </w:r>
      <w:r w:rsidRPr="004F0DF6">
        <w:rPr>
          <w:rFonts w:ascii="Adobe Garamond Pro" w:hAnsi="Adobe Garamond Pro"/>
          <w:lang w:val="en-US"/>
        </w:rPr>
        <w:t xml:space="preserve"> S. 108.) </w:t>
      </w:r>
    </w:p>
    <w:p w:rsidR="00E14813" w:rsidRPr="004F0DF6" w:rsidRDefault="00E14813" w:rsidP="00ED5CFE">
      <w:pPr>
        <w:pStyle w:val="Funotentext"/>
        <w:jc w:val="both"/>
        <w:rPr>
          <w:rFonts w:ascii="Adobe Garamond Pro" w:hAnsi="Adobe Garamond Pro"/>
          <w:lang w:val="en-US"/>
        </w:rPr>
      </w:pPr>
    </w:p>
  </w:footnote>
  <w:footnote w:id="13">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Stephen </w:t>
      </w:r>
      <w:proofErr w:type="spellStart"/>
      <w:r w:rsidRPr="00ED5CFE">
        <w:rPr>
          <w:rFonts w:ascii="Adobe Garamond Pro" w:hAnsi="Adobe Garamond Pro"/>
        </w:rPr>
        <w:t>Engstrom</w:t>
      </w:r>
      <w:proofErr w:type="spellEnd"/>
      <w:r w:rsidRPr="00ED5CFE">
        <w:rPr>
          <w:rFonts w:ascii="Adobe Garamond Pro" w:hAnsi="Adobe Garamond Pro"/>
        </w:rPr>
        <w:t xml:space="preserve"> argumentiert dafür (in „The </w:t>
      </w:r>
      <w:proofErr w:type="spellStart"/>
      <w:r w:rsidRPr="00ED5CFE">
        <w:rPr>
          <w:rFonts w:ascii="Adobe Garamond Pro" w:hAnsi="Adobe Garamond Pro"/>
        </w:rPr>
        <w:t>Transcendental</w:t>
      </w:r>
      <w:proofErr w:type="spellEnd"/>
      <w:r w:rsidRPr="00ED5CFE">
        <w:rPr>
          <w:rFonts w:ascii="Adobe Garamond Pro" w:hAnsi="Adobe Garamond Pro"/>
        </w:rPr>
        <w:t xml:space="preserve"> </w:t>
      </w:r>
      <w:proofErr w:type="spellStart"/>
      <w:r w:rsidRPr="00ED5CFE">
        <w:rPr>
          <w:rFonts w:ascii="Adobe Garamond Pro" w:hAnsi="Adobe Garamond Pro"/>
        </w:rPr>
        <w:t>Deduction</w:t>
      </w:r>
      <w:proofErr w:type="spellEnd"/>
      <w:r w:rsidRPr="00ED5CFE">
        <w:rPr>
          <w:rFonts w:ascii="Adobe Garamond Pro" w:hAnsi="Adobe Garamond Pro"/>
        </w:rPr>
        <w:t xml:space="preserve"> </w:t>
      </w:r>
      <w:proofErr w:type="spellStart"/>
      <w:r w:rsidRPr="00ED5CFE">
        <w:rPr>
          <w:rFonts w:ascii="Adobe Garamond Pro" w:hAnsi="Adobe Garamond Pro"/>
        </w:rPr>
        <w:t>and</w:t>
      </w:r>
      <w:proofErr w:type="spellEnd"/>
      <w:r w:rsidRPr="00ED5CFE">
        <w:rPr>
          <w:rFonts w:ascii="Adobe Garamond Pro" w:hAnsi="Adobe Garamond Pro"/>
        </w:rPr>
        <w:t xml:space="preserve"> </w:t>
      </w:r>
      <w:proofErr w:type="spellStart"/>
      <w:r w:rsidRPr="00ED5CFE">
        <w:rPr>
          <w:rFonts w:ascii="Adobe Garamond Pro" w:hAnsi="Adobe Garamond Pro"/>
        </w:rPr>
        <w:t>Skepticism</w:t>
      </w:r>
      <w:proofErr w:type="spellEnd"/>
      <w:r>
        <w:rPr>
          <w:rFonts w:ascii="Adobe Garamond Pro" w:hAnsi="Adobe Garamond Pro"/>
        </w:rPr>
        <w:t>,</w:t>
      </w:r>
      <w:r w:rsidRPr="00ED5CFE">
        <w:rPr>
          <w:rFonts w:ascii="Adobe Garamond Pro" w:hAnsi="Adobe Garamond Pro"/>
        </w:rPr>
        <w:t>“</w:t>
      </w:r>
      <w:r>
        <w:rPr>
          <w:rFonts w:ascii="Adobe Garamond Pro" w:hAnsi="Adobe Garamond Pro"/>
        </w:rPr>
        <w:t xml:space="preserve"> in: Journal </w:t>
      </w:r>
      <w:proofErr w:type="spellStart"/>
      <w:r>
        <w:rPr>
          <w:rFonts w:ascii="Adobe Garamond Pro" w:hAnsi="Adobe Garamond Pro"/>
        </w:rPr>
        <w:t>of</w:t>
      </w:r>
      <w:proofErr w:type="spellEnd"/>
      <w:r>
        <w:rPr>
          <w:rFonts w:ascii="Adobe Garamond Pro" w:hAnsi="Adobe Garamond Pro"/>
        </w:rPr>
        <w:t xml:space="preserve"> </w:t>
      </w:r>
      <w:proofErr w:type="spellStart"/>
      <w:r>
        <w:rPr>
          <w:rFonts w:ascii="Adobe Garamond Pro" w:hAnsi="Adobe Garamond Pro"/>
        </w:rPr>
        <w:t>the</w:t>
      </w:r>
      <w:proofErr w:type="spellEnd"/>
      <w:r>
        <w:rPr>
          <w:rFonts w:ascii="Adobe Garamond Pro" w:hAnsi="Adobe Garamond Pro"/>
        </w:rPr>
        <w:t xml:space="preserve"> </w:t>
      </w:r>
      <w:proofErr w:type="spellStart"/>
      <w:r>
        <w:rPr>
          <w:rFonts w:ascii="Adobe Garamond Pro" w:hAnsi="Adobe Garamond Pro"/>
        </w:rPr>
        <w:t>History</w:t>
      </w:r>
      <w:proofErr w:type="spellEnd"/>
      <w:r>
        <w:rPr>
          <w:rFonts w:ascii="Adobe Garamond Pro" w:hAnsi="Adobe Garamond Pro"/>
        </w:rPr>
        <w:t xml:space="preserve"> </w:t>
      </w:r>
      <w:proofErr w:type="spellStart"/>
      <w:r>
        <w:rPr>
          <w:rFonts w:ascii="Adobe Garamond Pro" w:hAnsi="Adobe Garamond Pro"/>
        </w:rPr>
        <w:t>of</w:t>
      </w:r>
      <w:proofErr w:type="spellEnd"/>
      <w:r>
        <w:rPr>
          <w:rFonts w:ascii="Adobe Garamond Pro" w:hAnsi="Adobe Garamond Pro"/>
        </w:rPr>
        <w:t xml:space="preserve"> </w:t>
      </w:r>
      <w:proofErr w:type="spellStart"/>
      <w:r>
        <w:rPr>
          <w:rFonts w:ascii="Adobe Garamond Pro" w:hAnsi="Adobe Garamond Pro"/>
        </w:rPr>
        <w:t>Philosophy</w:t>
      </w:r>
      <w:proofErr w:type="spellEnd"/>
      <w:r>
        <w:rPr>
          <w:rFonts w:ascii="Adobe Garamond Pro" w:hAnsi="Adobe Garamond Pro"/>
        </w:rPr>
        <w:t xml:space="preserve"> 32 (1994), S. 359-380</w:t>
      </w:r>
      <w:r w:rsidRPr="00ED5CFE">
        <w:rPr>
          <w:rFonts w:ascii="Adobe Garamond Pro" w:hAnsi="Adobe Garamond Pro"/>
        </w:rPr>
        <w:t xml:space="preserve">), dass diese Passage (§27 der </w:t>
      </w:r>
      <w:r w:rsidR="008445BD">
        <w:rPr>
          <w:rFonts w:ascii="Adobe Garamond Pro" w:hAnsi="Adobe Garamond Pro"/>
        </w:rPr>
        <w:t>„</w:t>
      </w:r>
      <w:r w:rsidRPr="00ED5CFE">
        <w:rPr>
          <w:rFonts w:ascii="Adobe Garamond Pro" w:hAnsi="Adobe Garamond Pro"/>
        </w:rPr>
        <w:t>Transzendentalen Dedukt</w:t>
      </w:r>
      <w:r w:rsidRPr="00ED5CFE">
        <w:rPr>
          <w:rFonts w:ascii="Adobe Garamond Pro" w:hAnsi="Adobe Garamond Pro"/>
        </w:rPr>
        <w:t>i</w:t>
      </w:r>
      <w:r w:rsidRPr="00ED5CFE">
        <w:rPr>
          <w:rFonts w:ascii="Adobe Garamond Pro" w:hAnsi="Adobe Garamond Pro"/>
        </w:rPr>
        <w:t>on</w:t>
      </w:r>
      <w:r w:rsidR="008445BD">
        <w:rPr>
          <w:rFonts w:ascii="Adobe Garamond Pro" w:hAnsi="Adobe Garamond Pro"/>
        </w:rPr>
        <w:t>“</w:t>
      </w:r>
      <w:r w:rsidRPr="00ED5CFE">
        <w:rPr>
          <w:rFonts w:ascii="Adobe Garamond Pro" w:hAnsi="Adobe Garamond Pro"/>
        </w:rPr>
        <w:t xml:space="preserve">) </w:t>
      </w:r>
      <w:r w:rsidRPr="00ED5CFE">
        <w:rPr>
          <w:rFonts w:ascii="Adobe Garamond Pro" w:hAnsi="Adobe Garamond Pro"/>
          <w:i/>
        </w:rPr>
        <w:t>nicht</w:t>
      </w:r>
      <w:r w:rsidRPr="00ED5CFE">
        <w:rPr>
          <w:rFonts w:ascii="Adobe Garamond Pro" w:hAnsi="Adobe Garamond Pro"/>
        </w:rPr>
        <w:t xml:space="preserve"> – wie oft vermutet wird – gegen den Cartesischen Skeptiker gerichtet ist, sondern vielmehr gegen den </w:t>
      </w:r>
      <w:proofErr w:type="spellStart"/>
      <w:r w:rsidRPr="00ED5CFE">
        <w:rPr>
          <w:rFonts w:ascii="Adobe Garamond Pro" w:hAnsi="Adobe Garamond Pro"/>
        </w:rPr>
        <w:t>Humeaner</w:t>
      </w:r>
      <w:proofErr w:type="spellEnd"/>
      <w:r w:rsidRPr="00ED5CFE">
        <w:rPr>
          <w:rFonts w:ascii="Adobe Garamond Pro" w:hAnsi="Adobe Garamond Pro"/>
        </w:rPr>
        <w:t xml:space="preserve">. Der </w:t>
      </w:r>
      <w:proofErr w:type="spellStart"/>
      <w:r w:rsidRPr="00ED5CFE">
        <w:rPr>
          <w:rFonts w:ascii="Adobe Garamond Pro" w:hAnsi="Adobe Garamond Pro"/>
        </w:rPr>
        <w:t>Cartesische</w:t>
      </w:r>
      <w:proofErr w:type="spellEnd"/>
      <w:r w:rsidRPr="00ED5CFE">
        <w:rPr>
          <w:rFonts w:ascii="Adobe Garamond Pro" w:hAnsi="Adobe Garamond Pro"/>
        </w:rPr>
        <w:t xml:space="preserve"> Skeptiker, den </w:t>
      </w:r>
      <w:proofErr w:type="spellStart"/>
      <w:r w:rsidRPr="00ED5CFE">
        <w:rPr>
          <w:rFonts w:ascii="Adobe Garamond Pro" w:hAnsi="Adobe Garamond Pro"/>
        </w:rPr>
        <w:t>Engstrom</w:t>
      </w:r>
      <w:proofErr w:type="spellEnd"/>
      <w:r w:rsidRPr="00ED5CFE">
        <w:rPr>
          <w:rFonts w:ascii="Adobe Garamond Pro" w:hAnsi="Adobe Garamond Pro"/>
        </w:rPr>
        <w:t xml:space="preserve"> hier ausschließt, ist jedoch der Cartesische </w:t>
      </w:r>
      <w:r w:rsidRPr="00ED5CFE">
        <w:rPr>
          <w:rFonts w:ascii="Adobe Garamond Pro" w:hAnsi="Adobe Garamond Pro"/>
          <w:i/>
        </w:rPr>
        <w:t>Auße</w:t>
      </w:r>
      <w:r w:rsidRPr="00ED5CFE">
        <w:rPr>
          <w:rFonts w:ascii="Adobe Garamond Pro" w:hAnsi="Adobe Garamond Pro"/>
          <w:i/>
        </w:rPr>
        <w:t>n</w:t>
      </w:r>
      <w:r w:rsidRPr="00ED5CFE">
        <w:rPr>
          <w:rFonts w:ascii="Adobe Garamond Pro" w:hAnsi="Adobe Garamond Pro"/>
          <w:i/>
        </w:rPr>
        <w:t>welt</w:t>
      </w:r>
      <w:r w:rsidRPr="00ED5CFE">
        <w:rPr>
          <w:rFonts w:ascii="Adobe Garamond Pro" w:hAnsi="Adobe Garamond Pro"/>
        </w:rPr>
        <w:t>-Skeptiker (der die Existenz körperlicher Dinge außerhalb des Geistes bezweifelt). Die Form des Cartesi</w:t>
      </w:r>
      <w:r w:rsidRPr="00ED5CFE">
        <w:rPr>
          <w:rFonts w:ascii="Adobe Garamond Pro" w:hAnsi="Adobe Garamond Pro"/>
        </w:rPr>
        <w:t>a</w:t>
      </w:r>
      <w:r w:rsidRPr="00ED5CFE">
        <w:rPr>
          <w:rFonts w:ascii="Adobe Garamond Pro" w:hAnsi="Adobe Garamond Pro"/>
        </w:rPr>
        <w:t>ni</w:t>
      </w:r>
      <w:r w:rsidRPr="00ED5CFE">
        <w:rPr>
          <w:rFonts w:ascii="Adobe Garamond Pro" w:hAnsi="Adobe Garamond Pro"/>
        </w:rPr>
        <w:t>s</w:t>
      </w:r>
      <w:r w:rsidRPr="00ED5CFE">
        <w:rPr>
          <w:rFonts w:ascii="Adobe Garamond Pro" w:hAnsi="Adobe Garamond Pro"/>
        </w:rPr>
        <w:t>mus, die uns hier jedoch beschäftigt, ist von einer ganz anderen Art. Sie behandelt im Besonderen die Frage nach dem Charakter der Notwendigkeit fundamentalster Denkgesetze. Kant zufolge missversteht ein</w:t>
      </w:r>
      <w:r>
        <w:rPr>
          <w:rFonts w:ascii="Adobe Garamond Pro" w:hAnsi="Adobe Garamond Pro"/>
        </w:rPr>
        <w:t>e</w:t>
      </w:r>
      <w:r w:rsidRPr="00ED5CFE">
        <w:rPr>
          <w:rFonts w:ascii="Adobe Garamond Pro" w:hAnsi="Adobe Garamond Pro"/>
        </w:rPr>
        <w:t xml:space="preserve"> </w:t>
      </w:r>
      <w:r>
        <w:rPr>
          <w:rFonts w:ascii="Adobe Garamond Pro" w:hAnsi="Adobe Garamond Pro"/>
        </w:rPr>
        <w:t>Konzeption</w:t>
      </w:r>
      <w:r w:rsidRPr="00ED5CFE">
        <w:rPr>
          <w:rFonts w:ascii="Adobe Garamond Pro" w:hAnsi="Adobe Garamond Pro"/>
        </w:rPr>
        <w:t xml:space="preserve"> rationaler Zwänge, der von psychologischer Notwendigkeit ausgeht, sowohl den Status der G</w:t>
      </w:r>
      <w:r w:rsidRPr="00ED5CFE">
        <w:rPr>
          <w:rFonts w:ascii="Adobe Garamond Pro" w:hAnsi="Adobe Garamond Pro"/>
        </w:rPr>
        <w:t>e</w:t>
      </w:r>
      <w:r w:rsidRPr="00ED5CFE">
        <w:rPr>
          <w:rFonts w:ascii="Adobe Garamond Pro" w:hAnsi="Adobe Garamond Pro"/>
        </w:rPr>
        <w:t xml:space="preserve">setze der Logik als auch der Kategorien des Verstandes. </w:t>
      </w:r>
      <w:proofErr w:type="spellStart"/>
      <w:r w:rsidRPr="00ED5CFE">
        <w:rPr>
          <w:rFonts w:ascii="Adobe Garamond Pro" w:hAnsi="Adobe Garamond Pro"/>
        </w:rPr>
        <w:t>Engstrom</w:t>
      </w:r>
      <w:proofErr w:type="spellEnd"/>
      <w:r w:rsidRPr="00ED5CFE">
        <w:rPr>
          <w:rFonts w:ascii="Adobe Garamond Pro" w:hAnsi="Adobe Garamond Pro"/>
        </w:rPr>
        <w:t xml:space="preserve"> könnte damit richtig liegen, dass (ungeac</w:t>
      </w:r>
      <w:r w:rsidRPr="00ED5CFE">
        <w:rPr>
          <w:rFonts w:ascii="Adobe Garamond Pro" w:hAnsi="Adobe Garamond Pro"/>
        </w:rPr>
        <w:t>h</w:t>
      </w:r>
      <w:r w:rsidRPr="00ED5CFE">
        <w:rPr>
          <w:rFonts w:ascii="Adobe Garamond Pro" w:hAnsi="Adobe Garamond Pro"/>
        </w:rPr>
        <w:t xml:space="preserve">tet des undifferenzierten Ausdrucks „Skeptiker“) hier kein klassisch Cartesischer (Außenwelt-)Skeptiker im Fokus liegt (wie es z.B. in der „Widerlegung des Idealismus“ der Fall ist), ohne dass wir verneinen müssten, dass trotzdem bestimmte Cartesische Lehren in §27 der </w:t>
      </w:r>
      <w:r w:rsidR="008445BD">
        <w:rPr>
          <w:rFonts w:ascii="Adobe Garamond Pro" w:hAnsi="Adobe Garamond Pro"/>
        </w:rPr>
        <w:t>„</w:t>
      </w:r>
      <w:r w:rsidRPr="00ED5CFE">
        <w:rPr>
          <w:rFonts w:ascii="Adobe Garamond Pro" w:hAnsi="Adobe Garamond Pro"/>
        </w:rPr>
        <w:t>Transzendentalen Deduktion</w:t>
      </w:r>
      <w:r w:rsidR="008445BD">
        <w:rPr>
          <w:rFonts w:ascii="Adobe Garamond Pro" w:hAnsi="Adobe Garamond Pro"/>
        </w:rPr>
        <w:t>“</w:t>
      </w:r>
      <w:r w:rsidRPr="00ED5CFE">
        <w:rPr>
          <w:rFonts w:ascii="Adobe Garamond Pro" w:hAnsi="Adobe Garamond Pro"/>
        </w:rPr>
        <w:t xml:space="preserve"> angegriffen werden. Kants favorisierter Ausdruck, wenn es ihm um den Außenwelt-Skeptizismus geht, ist eigentlich „Idealismus“ und nicht „Skeptizismus“. Was Kant „Skeptizismus“ nennt, fällt größtenteils mit dem zusammen, was ich „Cart</w:t>
      </w:r>
      <w:r w:rsidRPr="00ED5CFE">
        <w:rPr>
          <w:rFonts w:ascii="Adobe Garamond Pro" w:hAnsi="Adobe Garamond Pro"/>
        </w:rPr>
        <w:t>e</w:t>
      </w:r>
      <w:r w:rsidRPr="00ED5CFE">
        <w:rPr>
          <w:rFonts w:ascii="Adobe Garamond Pro" w:hAnsi="Adobe Garamond Pro"/>
        </w:rPr>
        <w:t>sianismus“ nenne.</w:t>
      </w:r>
    </w:p>
    <w:p w:rsidR="00E14813" w:rsidRPr="00ED5CFE" w:rsidRDefault="00E14813" w:rsidP="00ED5CFE">
      <w:pPr>
        <w:pStyle w:val="Funotentext"/>
        <w:ind w:firstLine="426"/>
        <w:jc w:val="both"/>
        <w:rPr>
          <w:rFonts w:ascii="Adobe Garamond Pro" w:hAnsi="Adobe Garamond Pro"/>
        </w:rPr>
      </w:pPr>
      <w:r w:rsidRPr="00ED5CFE">
        <w:rPr>
          <w:rFonts w:ascii="Adobe Garamond Pro" w:hAnsi="Adobe Garamond Pro"/>
        </w:rPr>
        <w:t xml:space="preserve">Ich will nicht sagen, dass Kant in der </w:t>
      </w:r>
      <w:r w:rsidR="008445BD">
        <w:rPr>
          <w:rFonts w:ascii="Adobe Garamond Pro" w:hAnsi="Adobe Garamond Pro"/>
        </w:rPr>
        <w:t>„</w:t>
      </w:r>
      <w:r w:rsidRPr="00ED5CFE">
        <w:rPr>
          <w:rFonts w:ascii="Adobe Garamond Pro" w:hAnsi="Adobe Garamond Pro"/>
        </w:rPr>
        <w:t>Transzendentalen Deduktion</w:t>
      </w:r>
      <w:r w:rsidR="008445BD">
        <w:rPr>
          <w:rFonts w:ascii="Adobe Garamond Pro" w:hAnsi="Adobe Garamond Pro"/>
        </w:rPr>
        <w:t>“</w:t>
      </w:r>
      <w:r w:rsidRPr="00ED5CFE">
        <w:rPr>
          <w:rFonts w:ascii="Adobe Garamond Pro" w:hAnsi="Adobe Garamond Pro"/>
        </w:rPr>
        <w:t xml:space="preserve"> notwendigerweise Descartes im Sinn hat. Vielmehr will er auf ein Cartesisches Problem antworten, zu dem er über Leibniz und </w:t>
      </w:r>
      <w:proofErr w:type="spellStart"/>
      <w:r w:rsidRPr="00ED5CFE">
        <w:rPr>
          <w:rFonts w:ascii="Adobe Garamond Pro" w:hAnsi="Adobe Garamond Pro"/>
        </w:rPr>
        <w:t>Crusius</w:t>
      </w:r>
      <w:proofErr w:type="spellEnd"/>
      <w:r w:rsidRPr="00ED5CFE">
        <w:rPr>
          <w:rFonts w:ascii="Adobe Garamond Pro" w:hAnsi="Adobe Garamond Pro"/>
        </w:rPr>
        <w:t xml:space="preserve"> kommt (und welches – wie </w:t>
      </w:r>
      <w:proofErr w:type="spellStart"/>
      <w:r w:rsidRPr="00ED5CFE">
        <w:rPr>
          <w:rFonts w:ascii="Adobe Garamond Pro" w:hAnsi="Adobe Garamond Pro"/>
        </w:rPr>
        <w:t>Engstrom</w:t>
      </w:r>
      <w:proofErr w:type="spellEnd"/>
      <w:r w:rsidRPr="00ED5CFE">
        <w:rPr>
          <w:rFonts w:ascii="Adobe Garamond Pro" w:hAnsi="Adobe Garamond Pro"/>
        </w:rPr>
        <w:t xml:space="preserve"> nahelegt – eben auch Parallelen mit Hume aufweist).</w:t>
      </w:r>
    </w:p>
  </w:footnote>
  <w:footnote w:id="14">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Kant arbeitet diesen Punkt in der </w:t>
      </w:r>
      <w:r w:rsidRPr="00ED5CFE">
        <w:rPr>
          <w:rFonts w:ascii="Adobe Garamond Pro" w:hAnsi="Adobe Garamond Pro"/>
          <w:i/>
        </w:rPr>
        <w:t>Logik</w:t>
      </w:r>
      <w:r w:rsidRPr="00ED5CFE">
        <w:rPr>
          <w:rFonts w:ascii="Adobe Garamond Pro" w:hAnsi="Adobe Garamond Pro"/>
        </w:rPr>
        <w:t xml:space="preserve"> aus:</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ind w:left="851" w:right="567"/>
        <w:jc w:val="both"/>
        <w:rPr>
          <w:rFonts w:ascii="Adobe Garamond Pro" w:hAnsi="Adobe Garamond Pro"/>
        </w:rPr>
      </w:pPr>
      <w:r w:rsidRPr="00ED5CFE">
        <w:rPr>
          <w:rFonts w:ascii="Adobe Garamond Pro" w:hAnsi="Adobe Garamond Pro"/>
        </w:rPr>
        <w:t>Wir können nicht denken, oder unseren Verstand nicht anders gebrauchen, als nach gewi</w:t>
      </w:r>
      <w:r w:rsidRPr="00ED5CFE">
        <w:rPr>
          <w:rFonts w:ascii="Adobe Garamond Pro" w:hAnsi="Adobe Garamond Pro"/>
        </w:rPr>
        <w:t>s</w:t>
      </w:r>
      <w:r w:rsidRPr="00ED5CFE">
        <w:rPr>
          <w:rFonts w:ascii="Adobe Garamond Pro" w:hAnsi="Adobe Garamond Pro"/>
        </w:rPr>
        <w:t>sen Regeln…</w:t>
      </w:r>
    </w:p>
    <w:p w:rsidR="00E14813" w:rsidRPr="00ED5CFE" w:rsidRDefault="00E14813" w:rsidP="00CD7A4B">
      <w:pPr>
        <w:pStyle w:val="Funotentext"/>
        <w:ind w:left="851" w:right="567" w:firstLine="425"/>
        <w:jc w:val="both"/>
        <w:rPr>
          <w:rFonts w:ascii="Adobe Garamond Pro" w:hAnsi="Adobe Garamond Pro"/>
        </w:rPr>
      </w:pPr>
      <w:r w:rsidRPr="00ED5CFE">
        <w:rPr>
          <w:rFonts w:ascii="Adobe Garamond Pro" w:hAnsi="Adobe Garamond Pro"/>
        </w:rPr>
        <w:t>Alle Regeln, nach denen der Verstand verfährt, sind entweder notwendig oder zufä</w:t>
      </w:r>
      <w:r w:rsidRPr="00ED5CFE">
        <w:rPr>
          <w:rFonts w:ascii="Adobe Garamond Pro" w:hAnsi="Adobe Garamond Pro"/>
        </w:rPr>
        <w:t>l</w:t>
      </w:r>
      <w:r w:rsidRPr="00ED5CFE">
        <w:rPr>
          <w:rFonts w:ascii="Adobe Garamond Pro" w:hAnsi="Adobe Garamond Pro"/>
        </w:rPr>
        <w:t>lig. Die ersteren sind solche, ohne welche gar kein Gebrauch des Verstandes möglich wäre; die letzteren solche, ohne welche ein gewisser besti</w:t>
      </w:r>
      <w:r w:rsidR="008445BD">
        <w:rPr>
          <w:rFonts w:ascii="Adobe Garamond Pro" w:hAnsi="Adobe Garamond Pro"/>
        </w:rPr>
        <w:t>mmter Verstandesgebrauch nicht statt</w:t>
      </w:r>
      <w:r w:rsidRPr="00ED5CFE">
        <w:rPr>
          <w:rFonts w:ascii="Adobe Garamond Pro" w:hAnsi="Adobe Garamond Pro"/>
        </w:rPr>
        <w:t>finden würde. Die zufälligen Regeln, welche von einem bestimmten Objekt der Erkenntnis abhängen, sind so vielfältig wie diese Objekte selbst...</w:t>
      </w:r>
    </w:p>
    <w:p w:rsidR="00E14813" w:rsidRPr="00ED5CFE" w:rsidRDefault="00E14813" w:rsidP="00CD7A4B">
      <w:pPr>
        <w:pStyle w:val="Funotentext"/>
        <w:ind w:left="851" w:right="567" w:firstLine="425"/>
        <w:jc w:val="both"/>
        <w:rPr>
          <w:rFonts w:ascii="Adobe Garamond Pro" w:hAnsi="Adobe Garamond Pro"/>
        </w:rPr>
      </w:pPr>
      <w:r w:rsidRPr="00ED5CFE">
        <w:rPr>
          <w:rFonts w:ascii="Adobe Garamond Pro" w:hAnsi="Adobe Garamond Pro"/>
        </w:rPr>
        <w:t>Wenn wir nun aber alle Erkenntnis, die wir bloß von Gegenständen entlehnen mü</w:t>
      </w:r>
      <w:r w:rsidRPr="00ED5CFE">
        <w:rPr>
          <w:rFonts w:ascii="Adobe Garamond Pro" w:hAnsi="Adobe Garamond Pro"/>
        </w:rPr>
        <w:t>s</w:t>
      </w:r>
      <w:r w:rsidRPr="00ED5CFE">
        <w:rPr>
          <w:rFonts w:ascii="Adobe Garamond Pro" w:hAnsi="Adobe Garamond Pro"/>
        </w:rPr>
        <w:t xml:space="preserve">sen, bei Seite setzen und lediglich auf den Verstandesgebrauch überhaupt reflektieren: so entdecken wir diejenigen Regeln desselben, die in aller Absicht und </w:t>
      </w:r>
      <w:proofErr w:type="spellStart"/>
      <w:r w:rsidRPr="00ED5CFE">
        <w:rPr>
          <w:rFonts w:ascii="Adobe Garamond Pro" w:hAnsi="Adobe Garamond Pro"/>
        </w:rPr>
        <w:t>unangesehen</w:t>
      </w:r>
      <w:proofErr w:type="spellEnd"/>
      <w:r w:rsidRPr="00ED5CFE">
        <w:rPr>
          <w:rFonts w:ascii="Adobe Garamond Pro" w:hAnsi="Adobe Garamond Pro"/>
        </w:rPr>
        <w:t xml:space="preserve"> aller b</w:t>
      </w:r>
      <w:r w:rsidRPr="00ED5CFE">
        <w:rPr>
          <w:rFonts w:ascii="Adobe Garamond Pro" w:hAnsi="Adobe Garamond Pro"/>
        </w:rPr>
        <w:t>e</w:t>
      </w:r>
      <w:r w:rsidRPr="00ED5CFE">
        <w:rPr>
          <w:rFonts w:ascii="Adobe Garamond Pro" w:hAnsi="Adobe Garamond Pro"/>
        </w:rPr>
        <w:t>sonderen Objekte des Denkens schlechthin notwendig sind, weil wir ohne sie gar nicht denken würden. Diese Regeln können daher auch a priori, d.i. unabhängig von aller Erfa</w:t>
      </w:r>
      <w:r w:rsidRPr="00ED5CFE">
        <w:rPr>
          <w:rFonts w:ascii="Adobe Garamond Pro" w:hAnsi="Adobe Garamond Pro"/>
        </w:rPr>
        <w:t>h</w:t>
      </w:r>
      <w:r w:rsidRPr="00ED5CFE">
        <w:rPr>
          <w:rFonts w:ascii="Adobe Garamond Pro" w:hAnsi="Adobe Garamond Pro"/>
        </w:rPr>
        <w:t>rung eingesehen werden, weil sie, ohne Unterschied der Gegenstände, bloß die Bedingu</w:t>
      </w:r>
      <w:r w:rsidRPr="00ED5CFE">
        <w:rPr>
          <w:rFonts w:ascii="Adobe Garamond Pro" w:hAnsi="Adobe Garamond Pro"/>
        </w:rPr>
        <w:t>n</w:t>
      </w:r>
      <w:r w:rsidRPr="00ED5CFE">
        <w:rPr>
          <w:rFonts w:ascii="Adobe Garamond Pro" w:hAnsi="Adobe Garamond Pro"/>
        </w:rPr>
        <w:t>gen des Verstandesgebrauchs überhaupt, er mag rein oder empirisch sein, enthalten.</w:t>
      </w: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 xml:space="preserve">  </w:t>
      </w:r>
    </w:p>
  </w:footnote>
  <w:footnote w:id="15">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Kant, I.: „Logik,“ in </w:t>
      </w:r>
      <w:r w:rsidRPr="00ED5CFE">
        <w:rPr>
          <w:rFonts w:ascii="Adobe Garamond Pro" w:hAnsi="Adobe Garamond Pro"/>
          <w:i/>
        </w:rPr>
        <w:t>Werke in zehn Bänden. Band 5: Schriften zur Metaphysik und Logik</w:t>
      </w:r>
      <w:r w:rsidRPr="00ED5CFE">
        <w:rPr>
          <w:rFonts w:ascii="Adobe Garamond Pro" w:hAnsi="Adobe Garamond Pro"/>
        </w:rPr>
        <w:t>. Darmstadt 1983 , S. 433.</w:t>
      </w:r>
    </w:p>
  </w:footnote>
  <w:footnote w:id="16">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Ebd., S. 434f. Vergleiche auch diese Passage aus der ersten </w:t>
      </w:r>
      <w:r w:rsidRPr="00ED5CFE">
        <w:rPr>
          <w:rFonts w:ascii="Adobe Garamond Pro" w:hAnsi="Adobe Garamond Pro"/>
          <w:i/>
        </w:rPr>
        <w:t>Kritik</w:t>
      </w:r>
      <w:r w:rsidRPr="00ED5CFE">
        <w:rPr>
          <w:rFonts w:ascii="Adobe Garamond Pro" w:hAnsi="Adobe Garamond Pro"/>
        </w:rPr>
        <w:t>:</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ind w:left="851" w:right="566"/>
        <w:jc w:val="both"/>
        <w:rPr>
          <w:rFonts w:ascii="Adobe Garamond Pro" w:hAnsi="Adobe Garamond Pro"/>
        </w:rPr>
      </w:pPr>
      <w:r w:rsidRPr="00ED5CFE">
        <w:rPr>
          <w:rFonts w:ascii="Adobe Garamond Pro" w:hAnsi="Adobe Garamond Pro"/>
        </w:rPr>
        <w:t>„In dieser [reinen allgemeinen Logik] müssen also die Logiker jederzeit zwei Regeln vor Augen haben.</w:t>
      </w:r>
    </w:p>
    <w:p w:rsidR="00E14813" w:rsidRPr="00ED5CFE" w:rsidRDefault="00E14813" w:rsidP="00ED5CFE">
      <w:pPr>
        <w:pStyle w:val="Funotentext"/>
        <w:numPr>
          <w:ilvl w:val="0"/>
          <w:numId w:val="3"/>
        </w:numPr>
        <w:ind w:left="1418" w:right="566" w:hanging="567"/>
        <w:jc w:val="both"/>
        <w:rPr>
          <w:rFonts w:ascii="Adobe Garamond Pro" w:hAnsi="Adobe Garamond Pro"/>
        </w:rPr>
      </w:pPr>
      <w:r w:rsidRPr="00ED5CFE">
        <w:rPr>
          <w:rFonts w:ascii="Adobe Garamond Pro" w:hAnsi="Adobe Garamond Pro"/>
        </w:rPr>
        <w:t>Als allgemeine Logik abstrahiert sie von allem Inhalt der Verstandeserkenntnis, und der Verschiedenheit ihrer Gegenstände, und hat mit nichts als der bloßen Form des Denkens zu tun.</w:t>
      </w:r>
    </w:p>
    <w:p w:rsidR="00E14813" w:rsidRPr="00ED5CFE" w:rsidRDefault="00E14813" w:rsidP="00ED5CFE">
      <w:pPr>
        <w:pStyle w:val="Funotentext"/>
        <w:numPr>
          <w:ilvl w:val="0"/>
          <w:numId w:val="3"/>
        </w:numPr>
        <w:ind w:left="1418" w:right="566" w:hanging="567"/>
        <w:jc w:val="both"/>
        <w:rPr>
          <w:rFonts w:ascii="Adobe Garamond Pro" w:hAnsi="Adobe Garamond Pro"/>
        </w:rPr>
      </w:pPr>
      <w:r w:rsidRPr="00ED5CFE">
        <w:rPr>
          <w:rFonts w:ascii="Adobe Garamond Pro" w:hAnsi="Adobe Garamond Pro"/>
        </w:rPr>
        <w:t xml:space="preserve">Als reine Logik hat sie keine empirischen Prinzipien, mithin schöpft sie nichts (wie man sich bisweilen überredet hat) aus der Psychologie, die also auf den Kanon des Verstandes gar keinen </w:t>
      </w:r>
      <w:proofErr w:type="spellStart"/>
      <w:r w:rsidRPr="00ED5CFE">
        <w:rPr>
          <w:rFonts w:ascii="Adobe Garamond Pro" w:hAnsi="Adobe Garamond Pro"/>
        </w:rPr>
        <w:t>Einfluß</w:t>
      </w:r>
      <w:proofErr w:type="spellEnd"/>
      <w:r w:rsidRPr="00ED5CFE">
        <w:rPr>
          <w:rFonts w:ascii="Adobe Garamond Pro" w:hAnsi="Adobe Garamond Pro"/>
        </w:rPr>
        <w:t xml:space="preserve"> hat. Sie ist eine demonstrierte Doktrin, und alles </w:t>
      </w:r>
      <w:proofErr w:type="spellStart"/>
      <w:r w:rsidRPr="00ED5CFE">
        <w:rPr>
          <w:rFonts w:ascii="Adobe Garamond Pro" w:hAnsi="Adobe Garamond Pro"/>
        </w:rPr>
        <w:t>muß</w:t>
      </w:r>
      <w:proofErr w:type="spellEnd"/>
      <w:r w:rsidRPr="00ED5CFE">
        <w:rPr>
          <w:rFonts w:ascii="Adobe Garamond Pro" w:hAnsi="Adobe Garamond Pro"/>
        </w:rPr>
        <w:t xml:space="preserve"> in ihr völlig a priori </w:t>
      </w:r>
      <w:proofErr w:type="spellStart"/>
      <w:r w:rsidRPr="00ED5CFE">
        <w:rPr>
          <w:rFonts w:ascii="Adobe Garamond Pro" w:hAnsi="Adobe Garamond Pro"/>
        </w:rPr>
        <w:t>gewiß</w:t>
      </w:r>
      <w:proofErr w:type="spellEnd"/>
      <w:r w:rsidRPr="00ED5CFE">
        <w:rPr>
          <w:rFonts w:ascii="Adobe Garamond Pro" w:hAnsi="Adobe Garamond Pro"/>
        </w:rPr>
        <w:t xml:space="preserve"> sein.“ (A54/B78)</w:t>
      </w:r>
    </w:p>
  </w:footnote>
  <w:footnote w:id="17">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proofErr w:type="spellStart"/>
      <w:r w:rsidRPr="00ED5CFE">
        <w:rPr>
          <w:rFonts w:ascii="Adobe Garamond Pro" w:hAnsi="Adobe Garamond Pro"/>
        </w:rPr>
        <w:t>KrV</w:t>
      </w:r>
      <w:proofErr w:type="spellEnd"/>
      <w:r w:rsidRPr="00ED5CFE">
        <w:rPr>
          <w:rFonts w:ascii="Adobe Garamond Pro" w:hAnsi="Adobe Garamond Pro"/>
        </w:rPr>
        <w:t xml:space="preserve"> B353ff.</w:t>
      </w:r>
    </w:p>
  </w:footnote>
  <w:footnote w:id="18">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Wir haben es hier weniger mit einer Überschreitung der Grenzen des Denkens zu tun, sondern vielmehr der Grenzen der legitimen Anwendung der Verstandeskategorien – also nicht der Grenzen des Denkens per se, sondern des </w:t>
      </w:r>
      <w:r w:rsidRPr="00ED5CFE">
        <w:rPr>
          <w:rFonts w:ascii="Adobe Garamond Pro" w:hAnsi="Adobe Garamond Pro"/>
          <w:i/>
        </w:rPr>
        <w:t>Denkens über Gegenstände</w:t>
      </w:r>
      <w:r w:rsidRPr="00ED5CFE">
        <w:rPr>
          <w:rFonts w:ascii="Adobe Garamond Pro" w:hAnsi="Adobe Garamond Pro"/>
        </w:rPr>
        <w:t>. Die reine allgemeine Logik handelt von den Bedingungen des Denkens. Die transzendentale Logik handelt dahingegen von der Möglichkeit, etwas über Gegenstände zu denken. Die transzendentale Illusion hat Kant zufolge etwas mit der Möglichkeit übersinnlichen Wissens zu tun – im Gegensatz zu außerlogischem Denken. Die transzendentale Dialektik – als Vorbeugung gegen die transzendentale Illusion – gehört zur transzendentalen Logik.</w:t>
      </w:r>
    </w:p>
  </w:footnote>
  <w:footnote w:id="19">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Für Kant sind daher (anders als für Wittgenstein) die Fragen, welche die dialektische Illusion antreiben – also die Fragen, welche uns von der Natur der Vernunft auferlegt werden, die wir weder abweisen noch b</w:t>
      </w:r>
      <w:r w:rsidRPr="00ED5CFE">
        <w:rPr>
          <w:rFonts w:ascii="Adobe Garamond Pro" w:hAnsi="Adobe Garamond Pro"/>
        </w:rPr>
        <w:t>e</w:t>
      </w:r>
      <w:r w:rsidRPr="00ED5CFE">
        <w:rPr>
          <w:rFonts w:ascii="Adobe Garamond Pro" w:hAnsi="Adobe Garamond Pro"/>
        </w:rPr>
        <w:t xml:space="preserve">antworten können (A VII) – selbst </w:t>
      </w:r>
      <w:r w:rsidRPr="00ED5CFE">
        <w:rPr>
          <w:rFonts w:ascii="Adobe Garamond Pro" w:hAnsi="Adobe Garamond Pro"/>
          <w:i/>
        </w:rPr>
        <w:t>intelligibel</w:t>
      </w:r>
      <w:r w:rsidRPr="00ED5CFE">
        <w:rPr>
          <w:rFonts w:ascii="Adobe Garamond Pro" w:hAnsi="Adobe Garamond Pro"/>
        </w:rPr>
        <w:t>. Sie sind nicht einfach (wie für Wittgenstein) Unsinn. Kant zufolge besteht das Problem nicht darin, dass diese Fragen uns nicht mit Gedanken ausstatten können, so</w:t>
      </w:r>
      <w:r w:rsidRPr="00ED5CFE">
        <w:rPr>
          <w:rFonts w:ascii="Adobe Garamond Pro" w:hAnsi="Adobe Garamond Pro"/>
        </w:rPr>
        <w:t>n</w:t>
      </w:r>
      <w:r w:rsidRPr="00ED5CFE">
        <w:rPr>
          <w:rFonts w:ascii="Adobe Garamond Pro" w:hAnsi="Adobe Garamond Pro"/>
        </w:rPr>
        <w:t>dern vielmehr</w:t>
      </w:r>
      <w:r w:rsidR="008445BD">
        <w:rPr>
          <w:rFonts w:ascii="Adobe Garamond Pro" w:hAnsi="Adobe Garamond Pro"/>
        </w:rPr>
        <w:t>,</w:t>
      </w:r>
      <w:r w:rsidRPr="00ED5CFE">
        <w:rPr>
          <w:rFonts w:ascii="Adobe Garamond Pro" w:hAnsi="Adobe Garamond Pro"/>
        </w:rPr>
        <w:t xml:space="preserve"> dass sie uns nicht mit Gedanken über Gegenstände ausstatten können. </w:t>
      </w:r>
    </w:p>
  </w:footnote>
  <w:footnote w:id="20">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Die Grenze, die Kant ziehen möchte, darf jedoch nicht mit derjenigen identifiziert werden, die Wittgen</w:t>
      </w:r>
      <w:r w:rsidRPr="00ED5CFE">
        <w:rPr>
          <w:rFonts w:ascii="Adobe Garamond Pro" w:hAnsi="Adobe Garamond Pro"/>
        </w:rPr>
        <w:t>s</w:t>
      </w:r>
      <w:r w:rsidRPr="00ED5CFE">
        <w:rPr>
          <w:rFonts w:ascii="Adobe Garamond Pro" w:hAnsi="Adobe Garamond Pro"/>
        </w:rPr>
        <w:t>tein ausradieren möchte. Wie die beiden vorigen Fußnoten klarstellen wollten, darf der Kantische Begriff der Grenze (die wir in der philosophischen Spekulation überschreiten) nicht mit dem Cartesischen Begriff der Grenze (welche die Gesetze der Logik unserem Denken auferlegen) gleichgesetzt werden. Wie wir sehen we</w:t>
      </w:r>
      <w:r w:rsidRPr="00ED5CFE">
        <w:rPr>
          <w:rFonts w:ascii="Adobe Garamond Pro" w:hAnsi="Adobe Garamond Pro"/>
        </w:rPr>
        <w:t>r</w:t>
      </w:r>
      <w:r w:rsidRPr="00ED5CFE">
        <w:rPr>
          <w:rFonts w:ascii="Adobe Garamond Pro" w:hAnsi="Adobe Garamond Pro"/>
        </w:rPr>
        <w:t xml:space="preserve">den, bildet Kant den Anfangspunkt einer Tradition, welche nicht annimmt, dass die Gesetze der (reinen allgemeinen) Logik (die für die Möglichkeit des Denkens konstitutiv sind) so dargestellt werden könnten, dass sie dem Denken eine Grenze auferlegen. Der </w:t>
      </w:r>
      <w:r w:rsidRPr="00ED5CFE">
        <w:rPr>
          <w:rFonts w:ascii="Adobe Garamond Pro" w:hAnsi="Adobe Garamond Pro"/>
          <w:i/>
        </w:rPr>
        <w:t>Tractatus</w:t>
      </w:r>
      <w:r w:rsidRPr="00ED5CFE">
        <w:rPr>
          <w:rFonts w:ascii="Adobe Garamond Pro" w:hAnsi="Adobe Garamond Pro"/>
        </w:rPr>
        <w:t xml:space="preserve"> beschäftigt sich mit dem Cartesischen Begriff der Grenze (genauer damit, dass die Erscheinung einer solchen Grenze auf einer Art der Illusion beruht). Eine verbreitete Kantische Lesart des </w:t>
      </w:r>
      <w:r w:rsidRPr="00ED5CFE">
        <w:rPr>
          <w:rFonts w:ascii="Adobe Garamond Pro" w:hAnsi="Adobe Garamond Pro"/>
          <w:i/>
        </w:rPr>
        <w:t>Tractatus</w:t>
      </w:r>
      <w:r w:rsidRPr="00ED5CFE">
        <w:rPr>
          <w:rFonts w:ascii="Adobe Garamond Pro" w:hAnsi="Adobe Garamond Pro"/>
        </w:rPr>
        <w:t xml:space="preserve"> entsteht dadurch, dass diese beiden Grenzbegriffe nicht unterschi</w:t>
      </w:r>
      <w:r w:rsidRPr="00ED5CFE">
        <w:rPr>
          <w:rFonts w:ascii="Adobe Garamond Pro" w:hAnsi="Adobe Garamond Pro"/>
        </w:rPr>
        <w:t>e</w:t>
      </w:r>
      <w:r w:rsidRPr="00ED5CFE">
        <w:rPr>
          <w:rFonts w:ascii="Adobe Garamond Pro" w:hAnsi="Adobe Garamond Pro"/>
        </w:rPr>
        <w:t xml:space="preserve">den werden, indem der Kantische Begriff der Grenze des theoretischen Diskurses mit Wittgensteins Begriff der Grenze der Logik (oder der Sprache) identifiziert wird. Dadurch wird das Kantische Moment des </w:t>
      </w:r>
      <w:r w:rsidRPr="00ED5CFE">
        <w:rPr>
          <w:rFonts w:ascii="Adobe Garamond Pro" w:hAnsi="Adobe Garamond Pro"/>
          <w:i/>
        </w:rPr>
        <w:t>Tract</w:t>
      </w:r>
      <w:r w:rsidRPr="00ED5CFE">
        <w:rPr>
          <w:rFonts w:ascii="Adobe Garamond Pro" w:hAnsi="Adobe Garamond Pro"/>
          <w:i/>
        </w:rPr>
        <w:t>a</w:t>
      </w:r>
      <w:r w:rsidRPr="00ED5CFE">
        <w:rPr>
          <w:rFonts w:ascii="Adobe Garamond Pro" w:hAnsi="Adobe Garamond Pro"/>
          <w:i/>
        </w:rPr>
        <w:t>tus</w:t>
      </w:r>
      <w:r w:rsidRPr="00ED5CFE">
        <w:rPr>
          <w:rFonts w:ascii="Adobe Garamond Pro" w:hAnsi="Adobe Garamond Pro"/>
        </w:rPr>
        <w:t xml:space="preserve"> falsch verortet. Einerseits führt dies Kommentatoren dazu, dem </w:t>
      </w:r>
      <w:r w:rsidRPr="00ED5CFE">
        <w:rPr>
          <w:rFonts w:ascii="Adobe Garamond Pro" w:hAnsi="Adobe Garamond Pro"/>
          <w:i/>
        </w:rPr>
        <w:t>Tractatus</w:t>
      </w:r>
      <w:r w:rsidRPr="00ED5CFE">
        <w:rPr>
          <w:rFonts w:ascii="Adobe Garamond Pro" w:hAnsi="Adobe Garamond Pro"/>
        </w:rPr>
        <w:t xml:space="preserve"> gerade die Art des Kantischen (oder auch </w:t>
      </w:r>
      <w:proofErr w:type="spellStart"/>
      <w:r w:rsidRPr="00ED5CFE">
        <w:rPr>
          <w:rFonts w:ascii="Adobe Garamond Pro" w:hAnsi="Adobe Garamond Pro"/>
        </w:rPr>
        <w:t>Schopenhauerschen</w:t>
      </w:r>
      <w:proofErr w:type="spellEnd"/>
      <w:r w:rsidRPr="00ED5CFE">
        <w:rPr>
          <w:rFonts w:ascii="Adobe Garamond Pro" w:hAnsi="Adobe Garamond Pro"/>
        </w:rPr>
        <w:t xml:space="preserve"> oder </w:t>
      </w:r>
      <w:proofErr w:type="spellStart"/>
      <w:r w:rsidRPr="00ED5CFE">
        <w:rPr>
          <w:rFonts w:ascii="Adobe Garamond Pro" w:hAnsi="Adobe Garamond Pro"/>
        </w:rPr>
        <w:t>Russellschen</w:t>
      </w:r>
      <w:proofErr w:type="spellEnd"/>
      <w:r w:rsidRPr="00ED5CFE">
        <w:rPr>
          <w:rFonts w:ascii="Adobe Garamond Pro" w:hAnsi="Adobe Garamond Pro"/>
        </w:rPr>
        <w:t xml:space="preserve">) Projekts zuzuschreiben, die dieses Werk umgehen möchte (nämlich eine Grenzziehung, um Platz für etwas anderes zu </w:t>
      </w:r>
      <w:r>
        <w:rPr>
          <w:rFonts w:ascii="Adobe Garamond Pro" w:hAnsi="Adobe Garamond Pro"/>
        </w:rPr>
        <w:t>schaffen</w:t>
      </w:r>
      <w:r w:rsidRPr="00ED5CFE">
        <w:rPr>
          <w:rFonts w:ascii="Adobe Garamond Pro" w:hAnsi="Adobe Garamond Pro"/>
        </w:rPr>
        <w:t>, wie etwa Glaube, Ethik, die Allmacht Gottes oder die logische Form der Realität). Andererseits wird dadurch die fundamentale (Kantische) Einsicht dieses Werks verpasst, welche im Sinnspruch dieses Aufsatzes zusammengefasst ist: Was jenseits der Grenzen der Logik liegt, ist „einfach Unsinn“.</w:t>
      </w:r>
    </w:p>
  </w:footnote>
  <w:footnote w:id="21">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008445BD">
        <w:rPr>
          <w:rFonts w:ascii="Adobe Garamond Pro" w:hAnsi="Adobe Garamond Pro"/>
        </w:rPr>
        <w:t xml:space="preserve">Frege: </w:t>
      </w:r>
      <w:r w:rsidRPr="00ED5CFE">
        <w:rPr>
          <w:rFonts w:ascii="Adobe Garamond Pro" w:hAnsi="Adobe Garamond Pro"/>
          <w:i/>
        </w:rPr>
        <w:t>Grundgesetze der Arithmetik</w:t>
      </w:r>
      <w:r>
        <w:rPr>
          <w:rFonts w:ascii="Adobe Garamond Pro" w:hAnsi="Adobe Garamond Pro"/>
        </w:rPr>
        <w:t xml:space="preserve">. </w:t>
      </w:r>
      <w:r w:rsidRPr="004F0DF6">
        <w:rPr>
          <w:rFonts w:ascii="Adobe Garamond Pro" w:hAnsi="Adobe Garamond Pro"/>
          <w:i/>
        </w:rPr>
        <w:t>Begriffsschriftlich abgeleitet</w:t>
      </w:r>
      <w:r>
        <w:rPr>
          <w:rFonts w:ascii="Adobe Garamond Pro" w:hAnsi="Adobe Garamond Pro"/>
        </w:rPr>
        <w:t>. Jena: Pohle 1893,</w:t>
      </w:r>
      <w:r w:rsidRPr="00ED5CFE">
        <w:rPr>
          <w:rFonts w:ascii="Adobe Garamond Pro" w:hAnsi="Adobe Garamond Pro"/>
        </w:rPr>
        <w:t xml:space="preserve"> S. XV.</w:t>
      </w:r>
    </w:p>
  </w:footnote>
  <w:footnote w:id="22">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Dies hängt mit einem Punkt zusammen, den Frege macht, wenn er sein eigenes System mit dem von Boole vergleicht: Die </w:t>
      </w:r>
      <w:r w:rsidRPr="00ED5CFE">
        <w:rPr>
          <w:rFonts w:ascii="Adobe Garamond Pro" w:hAnsi="Adobe Garamond Pro"/>
          <w:i/>
        </w:rPr>
        <w:t>Begriffsschrift</w:t>
      </w:r>
      <w:r w:rsidRPr="00ED5CFE">
        <w:rPr>
          <w:rFonts w:ascii="Adobe Garamond Pro" w:hAnsi="Adobe Garamond Pro"/>
        </w:rPr>
        <w:t xml:space="preserve"> ist nicht bloß ein </w:t>
      </w:r>
      <w:proofErr w:type="spellStart"/>
      <w:r w:rsidRPr="00ED5CFE">
        <w:rPr>
          <w:rFonts w:ascii="Adobe Garamond Pro" w:hAnsi="Adobe Garamond Pro"/>
          <w:i/>
        </w:rPr>
        <w:t>calculus</w:t>
      </w:r>
      <w:proofErr w:type="spellEnd"/>
      <w:r w:rsidRPr="00ED5CFE">
        <w:rPr>
          <w:rFonts w:ascii="Adobe Garamond Pro" w:hAnsi="Adobe Garamond Pro"/>
          <w:i/>
        </w:rPr>
        <w:t xml:space="preserve"> </w:t>
      </w:r>
      <w:proofErr w:type="spellStart"/>
      <w:r w:rsidRPr="00ED5CFE">
        <w:rPr>
          <w:rFonts w:ascii="Adobe Garamond Pro" w:hAnsi="Adobe Garamond Pro"/>
          <w:i/>
        </w:rPr>
        <w:t>ratiocinator</w:t>
      </w:r>
      <w:proofErr w:type="spellEnd"/>
      <w:r w:rsidRPr="00ED5CFE">
        <w:rPr>
          <w:rFonts w:ascii="Adobe Garamond Pro" w:hAnsi="Adobe Garamond Pro"/>
        </w:rPr>
        <w:t xml:space="preserve">, sondern eine </w:t>
      </w:r>
      <w:proofErr w:type="spellStart"/>
      <w:r w:rsidRPr="00ED5CFE">
        <w:rPr>
          <w:rFonts w:ascii="Adobe Garamond Pro" w:hAnsi="Adobe Garamond Pro"/>
          <w:i/>
        </w:rPr>
        <w:t>lingua</w:t>
      </w:r>
      <w:proofErr w:type="spellEnd"/>
      <w:r w:rsidRPr="00ED5CFE">
        <w:rPr>
          <w:rFonts w:ascii="Adobe Garamond Pro" w:hAnsi="Adobe Garamond Pro"/>
          <w:i/>
        </w:rPr>
        <w:t xml:space="preserve"> </w:t>
      </w:r>
      <w:proofErr w:type="spellStart"/>
      <w:r w:rsidRPr="00ED5CFE">
        <w:rPr>
          <w:rFonts w:ascii="Adobe Garamond Pro" w:hAnsi="Adobe Garamond Pro"/>
          <w:i/>
        </w:rPr>
        <w:t>characteristica</w:t>
      </w:r>
      <w:proofErr w:type="spellEnd"/>
      <w:r w:rsidRPr="00ED5CFE">
        <w:rPr>
          <w:rFonts w:ascii="Adobe Garamond Pro" w:hAnsi="Adobe Garamond Pro"/>
          <w:i/>
        </w:rPr>
        <w:t xml:space="preserve"> </w:t>
      </w:r>
      <w:proofErr w:type="spellStart"/>
      <w:r w:rsidRPr="00ED5CFE">
        <w:rPr>
          <w:rFonts w:ascii="Adobe Garamond Pro" w:hAnsi="Adobe Garamond Pro"/>
          <w:i/>
        </w:rPr>
        <w:t>universalis</w:t>
      </w:r>
      <w:proofErr w:type="spellEnd"/>
      <w:r w:rsidRPr="00ED5CFE">
        <w:rPr>
          <w:rFonts w:ascii="Adobe Garamond Pro" w:hAnsi="Adobe Garamond Pro"/>
        </w:rPr>
        <w:t xml:space="preserve"> – also nicht bloß ein Rechenapparat, sondern eine universelle Sprache. Die Sprache, die sie liefert, ist universell, weil sie eine explizite Darstellung des logischen Rahmens ist, indem sich jeder rationale Diskurs vollzieht. Die </w:t>
      </w:r>
      <w:r w:rsidRPr="00ED5CFE">
        <w:rPr>
          <w:rFonts w:ascii="Adobe Garamond Pro" w:hAnsi="Adobe Garamond Pro"/>
          <w:i/>
        </w:rPr>
        <w:t>Begriffsschrift</w:t>
      </w:r>
      <w:r w:rsidRPr="00ED5CFE">
        <w:rPr>
          <w:rFonts w:ascii="Adobe Garamond Pro" w:hAnsi="Adobe Garamond Pro"/>
        </w:rPr>
        <w:t xml:space="preserve"> liefert uns nicht nur ein System, sondern das wahre System der Logik. Sie liefert eine klare Darstellung des Mediums des Denkens. Dies bedeutet, dass die Unterscheidung zwischen einem formalen S</w:t>
      </w:r>
      <w:r w:rsidR="008445BD">
        <w:rPr>
          <w:rFonts w:ascii="Adobe Garamond Pro" w:hAnsi="Adobe Garamond Pro"/>
        </w:rPr>
        <w:t>ystem und seiner Interpretation</w:t>
      </w:r>
      <w:r w:rsidRPr="00ED5CFE">
        <w:rPr>
          <w:rFonts w:ascii="Adobe Garamond Pro" w:hAnsi="Adobe Garamond Pro"/>
        </w:rPr>
        <w:t xml:space="preserve"> der </w:t>
      </w:r>
      <w:r w:rsidRPr="00ED5CFE">
        <w:rPr>
          <w:rFonts w:ascii="Adobe Garamond Pro" w:hAnsi="Adobe Garamond Pro"/>
          <w:i/>
        </w:rPr>
        <w:t>Begriffsschrift</w:t>
      </w:r>
      <w:r w:rsidRPr="00ED5CFE">
        <w:rPr>
          <w:rFonts w:ascii="Adobe Garamond Pro" w:hAnsi="Adobe Garamond Pro"/>
        </w:rPr>
        <w:t xml:space="preserve"> völlig fremd ist. Frege zufolge geht es in der Logik nicht um die Manipulation bloßer Zeichen auf Papier – Fragen, die deren Fehlinterpretation betreffen, kommen gar nicht auf und logische Wahrheit wird nicht durch Schemata definiert. Für Frege gibt es keinen metalogischen Standpunkt, von dem aus wir das System interpretieren. Die Halluzination der Möglichkeit eines solchen Standpunktes beruht Frege zufolge auf einem Missverständnis des Status logischer Gesetze. Für Frege – und auch für Russell – gibt es keine Möglichkeit „alternativer Logiken“, wie sie heutzutage vorg</w:t>
      </w:r>
      <w:r w:rsidRPr="00ED5CFE">
        <w:rPr>
          <w:rFonts w:ascii="Adobe Garamond Pro" w:hAnsi="Adobe Garamond Pro"/>
        </w:rPr>
        <w:t>e</w:t>
      </w:r>
      <w:r w:rsidRPr="00ED5CFE">
        <w:rPr>
          <w:rFonts w:ascii="Adobe Garamond Pro" w:hAnsi="Adobe Garamond Pro"/>
        </w:rPr>
        <w:t>schlagen werden – allerhöchstens gibt es miteinander konkurrierende Versuche, die logische Struktur ration</w:t>
      </w:r>
      <w:r w:rsidRPr="00ED5CFE">
        <w:rPr>
          <w:rFonts w:ascii="Adobe Garamond Pro" w:hAnsi="Adobe Garamond Pro"/>
        </w:rPr>
        <w:t>a</w:t>
      </w:r>
      <w:r w:rsidRPr="00ED5CFE">
        <w:rPr>
          <w:rFonts w:ascii="Adobe Garamond Pro" w:hAnsi="Adobe Garamond Pro"/>
        </w:rPr>
        <w:t xml:space="preserve">len Denkens befriedigend darzustellen. </w:t>
      </w:r>
      <w:r w:rsidRPr="00ED5CFE">
        <w:rPr>
          <w:rFonts w:ascii="Adobe Garamond Pro" w:hAnsi="Adobe Garamond Pro"/>
          <w:lang w:val="en-US"/>
        </w:rPr>
        <w:t xml:space="preserve">Wittgenstein </w:t>
      </w:r>
      <w:proofErr w:type="spellStart"/>
      <w:r w:rsidRPr="00ED5CFE">
        <w:rPr>
          <w:rFonts w:ascii="Adobe Garamond Pro" w:hAnsi="Adobe Garamond Pro"/>
          <w:lang w:val="en-US"/>
        </w:rPr>
        <w:t>formuliert</w:t>
      </w:r>
      <w:proofErr w:type="spellEnd"/>
      <w:r w:rsidRPr="00ED5CFE">
        <w:rPr>
          <w:rFonts w:ascii="Adobe Garamond Pro" w:hAnsi="Adobe Garamond Pro"/>
          <w:lang w:val="en-US"/>
        </w:rPr>
        <w:t xml:space="preserve"> dies </w:t>
      </w:r>
      <w:proofErr w:type="spellStart"/>
      <w:r w:rsidRPr="00ED5CFE">
        <w:rPr>
          <w:rFonts w:ascii="Adobe Garamond Pro" w:hAnsi="Adobe Garamond Pro"/>
          <w:lang w:val="en-US"/>
        </w:rPr>
        <w:t>wie</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folgt</w:t>
      </w:r>
      <w:proofErr w:type="spellEnd"/>
      <w:r w:rsidRPr="00ED5CFE">
        <w:rPr>
          <w:rFonts w:ascii="Adobe Garamond Pro" w:hAnsi="Adobe Garamond Pro"/>
          <w:lang w:val="en-US"/>
        </w:rPr>
        <w:t xml:space="preserve">: </w:t>
      </w:r>
      <w:proofErr w:type="gramStart"/>
      <w:r w:rsidRPr="00ED5CFE">
        <w:rPr>
          <w:rFonts w:ascii="Adobe Garamond Pro" w:hAnsi="Adobe Garamond Pro"/>
          <w:lang w:val="en-US"/>
        </w:rPr>
        <w:t>„[</w:t>
      </w:r>
      <w:proofErr w:type="gramEnd"/>
      <w:r w:rsidRPr="00ED5CFE">
        <w:rPr>
          <w:rFonts w:ascii="Adobe Garamond Pro" w:hAnsi="Adobe Garamond Pro"/>
          <w:lang w:val="en-US"/>
        </w:rPr>
        <w:t>L]</w:t>
      </w:r>
      <w:proofErr w:type="spellStart"/>
      <w:r w:rsidRPr="00ED5CFE">
        <w:rPr>
          <w:rFonts w:ascii="Adobe Garamond Pro" w:hAnsi="Adobe Garamond Pro"/>
          <w:lang w:val="en-US"/>
        </w:rPr>
        <w:t>ogic</w:t>
      </w:r>
      <w:proofErr w:type="spellEnd"/>
      <w:r w:rsidRPr="00ED5CFE">
        <w:rPr>
          <w:rFonts w:ascii="Adobe Garamond Pro" w:hAnsi="Adobe Garamond Pro"/>
          <w:lang w:val="en-US"/>
        </w:rPr>
        <w:t xml:space="preserve"> should be, as one might say, in no way arbitrary … The whole essence of … [the] view is that there is only one logic“ (</w:t>
      </w:r>
      <w:r w:rsidRPr="00ED5CFE">
        <w:rPr>
          <w:rFonts w:ascii="Adobe Garamond Pro" w:hAnsi="Adobe Garamond Pro"/>
          <w:i/>
          <w:lang w:val="en-US"/>
        </w:rPr>
        <w:t>Lectures on the Foundations of Mathematics</w:t>
      </w:r>
      <w:r w:rsidRPr="00ED5CFE">
        <w:rPr>
          <w:rFonts w:ascii="Adobe Garamond Pro" w:hAnsi="Adobe Garamond Pro"/>
          <w:lang w:val="en-US"/>
        </w:rPr>
        <w:t xml:space="preserve">, Ithaca: Cornell 1976, S. 172). </w:t>
      </w:r>
      <w:proofErr w:type="spellStart"/>
      <w:r w:rsidRPr="00ED5CFE">
        <w:rPr>
          <w:rFonts w:ascii="Adobe Garamond Pro" w:hAnsi="Adobe Garamond Pro"/>
          <w:lang w:val="en-US"/>
        </w:rPr>
        <w:t>Weitere</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Diskussionen</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zu</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diesem</w:t>
      </w:r>
      <w:proofErr w:type="spellEnd"/>
      <w:r w:rsidRPr="00ED5CFE">
        <w:rPr>
          <w:rFonts w:ascii="Adobe Garamond Pro" w:hAnsi="Adobe Garamond Pro"/>
          <w:lang w:val="en-US"/>
        </w:rPr>
        <w:t xml:space="preserve"> und </w:t>
      </w:r>
      <w:proofErr w:type="spellStart"/>
      <w:r w:rsidRPr="00ED5CFE">
        <w:rPr>
          <w:rFonts w:ascii="Adobe Garamond Pro" w:hAnsi="Adobe Garamond Pro"/>
          <w:lang w:val="en-US"/>
        </w:rPr>
        <w:t>verwandten</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Punkten</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finden</w:t>
      </w:r>
      <w:proofErr w:type="spellEnd"/>
      <w:r w:rsidRPr="00ED5CFE">
        <w:rPr>
          <w:rFonts w:ascii="Adobe Garamond Pro" w:hAnsi="Adobe Garamond Pro"/>
          <w:lang w:val="en-US"/>
        </w:rPr>
        <w:t xml:space="preserve"> </w:t>
      </w:r>
      <w:proofErr w:type="spellStart"/>
      <w:r w:rsidRPr="00ED5CFE">
        <w:rPr>
          <w:rFonts w:ascii="Adobe Garamond Pro" w:hAnsi="Adobe Garamond Pro"/>
          <w:lang w:val="en-US"/>
        </w:rPr>
        <w:t>sich</w:t>
      </w:r>
      <w:proofErr w:type="spellEnd"/>
      <w:r w:rsidRPr="00ED5CFE">
        <w:rPr>
          <w:rFonts w:ascii="Adobe Garamond Pro" w:hAnsi="Adobe Garamond Pro"/>
          <w:lang w:val="en-US"/>
        </w:rPr>
        <w:t xml:space="preserve"> in van </w:t>
      </w:r>
      <w:proofErr w:type="spellStart"/>
      <w:r w:rsidRPr="00ED5CFE">
        <w:rPr>
          <w:rFonts w:ascii="Adobe Garamond Pro" w:hAnsi="Adobe Garamond Pro"/>
          <w:lang w:val="en-US"/>
        </w:rPr>
        <w:t>Heijenoort</w:t>
      </w:r>
      <w:proofErr w:type="spellEnd"/>
      <w:r w:rsidRPr="00ED5CFE">
        <w:rPr>
          <w:rFonts w:ascii="Adobe Garamond Pro" w:hAnsi="Adobe Garamond Pro"/>
          <w:lang w:val="en-US"/>
        </w:rPr>
        <w:t>, Jean: „Logic as Calculus and Logic as Language</w:t>
      </w:r>
      <w:proofErr w:type="gramStart"/>
      <w:r w:rsidRPr="00ED5CFE">
        <w:rPr>
          <w:rFonts w:ascii="Adobe Garamond Pro" w:hAnsi="Adobe Garamond Pro"/>
          <w:lang w:val="en-US"/>
        </w:rPr>
        <w:t>,“</w:t>
      </w:r>
      <w:proofErr w:type="gramEnd"/>
      <w:r w:rsidRPr="00ED5CFE">
        <w:rPr>
          <w:rFonts w:ascii="Adobe Garamond Pro" w:hAnsi="Adobe Garamond Pro"/>
          <w:lang w:val="en-US"/>
        </w:rPr>
        <w:t xml:space="preserve"> in: </w:t>
      </w:r>
      <w:r w:rsidRPr="00ED5CFE">
        <w:rPr>
          <w:rFonts w:ascii="Adobe Garamond Pro" w:hAnsi="Adobe Garamond Pro"/>
          <w:i/>
          <w:lang w:val="en-US"/>
        </w:rPr>
        <w:t>Selected Essays</w:t>
      </w:r>
      <w:r w:rsidRPr="00ED5CFE">
        <w:rPr>
          <w:rFonts w:ascii="Adobe Garamond Pro" w:hAnsi="Adobe Garamond Pro"/>
          <w:lang w:val="en-US"/>
        </w:rPr>
        <w:t xml:space="preserve">, Naples: </w:t>
      </w:r>
      <w:proofErr w:type="spellStart"/>
      <w:r w:rsidRPr="00ED5CFE">
        <w:rPr>
          <w:rFonts w:ascii="Adobe Garamond Pro" w:hAnsi="Adobe Garamond Pro"/>
          <w:lang w:val="en-US"/>
        </w:rPr>
        <w:t>Bibliopolis</w:t>
      </w:r>
      <w:proofErr w:type="spellEnd"/>
      <w:r w:rsidRPr="00ED5CFE">
        <w:rPr>
          <w:rFonts w:ascii="Adobe Garamond Pro" w:hAnsi="Adobe Garamond Pro"/>
          <w:lang w:val="en-US"/>
        </w:rPr>
        <w:t xml:space="preserve"> 1985</w:t>
      </w:r>
      <w:r w:rsidR="008445BD">
        <w:rPr>
          <w:rFonts w:ascii="Adobe Garamond Pro" w:hAnsi="Adobe Garamond Pro"/>
          <w:lang w:val="en-US"/>
        </w:rPr>
        <w:t>;</w:t>
      </w:r>
      <w:r w:rsidRPr="00ED5CFE">
        <w:rPr>
          <w:rFonts w:ascii="Adobe Garamond Pro" w:hAnsi="Adobe Garamond Pro"/>
          <w:lang w:val="en-US"/>
        </w:rPr>
        <w:t xml:space="preserve"> Goldfarb, Warren: „Logic in the Twenties,“ in: </w:t>
      </w:r>
      <w:r w:rsidRPr="00ED5CFE">
        <w:rPr>
          <w:rFonts w:ascii="Adobe Garamond Pro" w:hAnsi="Adobe Garamond Pro"/>
          <w:i/>
          <w:lang w:val="en-US"/>
        </w:rPr>
        <w:t>Journal of Symbo</w:t>
      </w:r>
      <w:r w:rsidRPr="00ED5CFE">
        <w:rPr>
          <w:rFonts w:ascii="Adobe Garamond Pro" w:hAnsi="Adobe Garamond Pro"/>
          <w:i/>
          <w:lang w:val="en-US"/>
        </w:rPr>
        <w:t>l</w:t>
      </w:r>
      <w:r w:rsidRPr="00ED5CFE">
        <w:rPr>
          <w:rFonts w:ascii="Adobe Garamond Pro" w:hAnsi="Adobe Garamond Pro"/>
          <w:i/>
          <w:lang w:val="en-US"/>
        </w:rPr>
        <w:t xml:space="preserve">ic Logic </w:t>
      </w:r>
      <w:r w:rsidRPr="00ED5CFE">
        <w:rPr>
          <w:rFonts w:ascii="Adobe Garamond Pro" w:hAnsi="Adobe Garamond Pro"/>
          <w:lang w:val="en-US"/>
        </w:rPr>
        <w:t>44 (1979) und „</w:t>
      </w:r>
      <w:proofErr w:type="spellStart"/>
      <w:r w:rsidRPr="00ED5CFE">
        <w:rPr>
          <w:rFonts w:ascii="Adobe Garamond Pro" w:hAnsi="Adobe Garamond Pro"/>
          <w:lang w:val="en-US"/>
        </w:rPr>
        <w:t>Poincaré</w:t>
      </w:r>
      <w:proofErr w:type="spellEnd"/>
      <w:r w:rsidRPr="00ED5CFE">
        <w:rPr>
          <w:rFonts w:ascii="Adobe Garamond Pro" w:hAnsi="Adobe Garamond Pro"/>
          <w:lang w:val="en-US"/>
        </w:rPr>
        <w:t xml:space="preserve"> Against the </w:t>
      </w:r>
      <w:proofErr w:type="spellStart"/>
      <w:r w:rsidRPr="00ED5CFE">
        <w:rPr>
          <w:rFonts w:ascii="Adobe Garamond Pro" w:hAnsi="Adobe Garamond Pro"/>
          <w:lang w:val="en-US"/>
        </w:rPr>
        <w:t>Logicists</w:t>
      </w:r>
      <w:proofErr w:type="spellEnd"/>
      <w:r w:rsidRPr="00ED5CFE">
        <w:rPr>
          <w:rFonts w:ascii="Adobe Garamond Pro" w:hAnsi="Adobe Garamond Pro"/>
          <w:lang w:val="en-US"/>
        </w:rPr>
        <w:t xml:space="preserve">,” in: </w:t>
      </w:r>
      <w:r w:rsidRPr="00ED5CFE">
        <w:rPr>
          <w:rFonts w:ascii="Adobe Garamond Pro" w:hAnsi="Adobe Garamond Pro"/>
          <w:i/>
          <w:lang w:val="en-US"/>
        </w:rPr>
        <w:t>Minnesota Studies in the Philosophy of Science</w:t>
      </w:r>
      <w:r w:rsidRPr="00ED5CFE">
        <w:rPr>
          <w:rFonts w:ascii="Adobe Garamond Pro" w:hAnsi="Adobe Garamond Pro"/>
          <w:lang w:val="en-US"/>
        </w:rPr>
        <w:t xml:space="preserve">, Vol. </w:t>
      </w:r>
      <w:r w:rsidRPr="00ED5CFE">
        <w:rPr>
          <w:rFonts w:ascii="Adobe Garamond Pro" w:hAnsi="Adobe Garamond Pro"/>
        </w:rPr>
        <w:t xml:space="preserve">XI, hrsg. v. </w:t>
      </w:r>
      <w:proofErr w:type="spellStart"/>
      <w:r w:rsidRPr="00ED5CFE">
        <w:rPr>
          <w:rFonts w:ascii="Adobe Garamond Pro" w:hAnsi="Adobe Garamond Pro"/>
        </w:rPr>
        <w:t>Aspray</w:t>
      </w:r>
      <w:proofErr w:type="spellEnd"/>
      <w:r w:rsidRPr="00ED5CFE">
        <w:rPr>
          <w:rFonts w:ascii="Adobe Garamond Pro" w:hAnsi="Adobe Garamond Pro"/>
        </w:rPr>
        <w:t xml:space="preserve">, W. &amp; </w:t>
      </w:r>
      <w:proofErr w:type="spellStart"/>
      <w:r w:rsidRPr="00ED5CFE">
        <w:rPr>
          <w:rFonts w:ascii="Adobe Garamond Pro" w:hAnsi="Adobe Garamond Pro"/>
        </w:rPr>
        <w:t>Kitcher</w:t>
      </w:r>
      <w:proofErr w:type="spellEnd"/>
      <w:r w:rsidRPr="00ED5CFE">
        <w:rPr>
          <w:rFonts w:ascii="Adobe Garamond Pro" w:hAnsi="Adobe Garamond Pro"/>
        </w:rPr>
        <w:t xml:space="preserve">, P., Minneapolis: University </w:t>
      </w:r>
      <w:proofErr w:type="spellStart"/>
      <w:r w:rsidRPr="00ED5CFE">
        <w:rPr>
          <w:rFonts w:ascii="Adobe Garamond Pro" w:hAnsi="Adobe Garamond Pro"/>
        </w:rPr>
        <w:t>of</w:t>
      </w:r>
      <w:proofErr w:type="spellEnd"/>
      <w:r w:rsidRPr="00ED5CFE">
        <w:rPr>
          <w:rFonts w:ascii="Adobe Garamond Pro" w:hAnsi="Adobe Garamond Pro"/>
        </w:rPr>
        <w:t xml:space="preserve"> Minnesota Press 1988 und ebenso in den unten zitierten Arbeiten von Thomas </w:t>
      </w:r>
      <w:proofErr w:type="spellStart"/>
      <w:r w:rsidRPr="00ED5CFE">
        <w:rPr>
          <w:rFonts w:ascii="Adobe Garamond Pro" w:hAnsi="Adobe Garamond Pro"/>
        </w:rPr>
        <w:t>Ricketts</w:t>
      </w:r>
      <w:proofErr w:type="spellEnd"/>
      <w:r w:rsidRPr="00ED5CFE">
        <w:rPr>
          <w:rFonts w:ascii="Adobe Garamond Pro" w:hAnsi="Adobe Garamond Pro"/>
        </w:rPr>
        <w:t>.</w:t>
      </w:r>
    </w:p>
  </w:footnote>
  <w:footnote w:id="23">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„Wenn man einen Satz in meinem Sinne aposteriori oder analytisch nennt, so urteilt man nicht über die psychologischen, physiologischen oder physikalischen Verhältnisse, die es möglich gemacht haben, den Inhalt des Satzes im Bewusstsein zu bilden, auch nicht darüber, wie ein Anderer vielleicht </w:t>
      </w:r>
      <w:proofErr w:type="spellStart"/>
      <w:r w:rsidRPr="00ED5CFE">
        <w:rPr>
          <w:rFonts w:ascii="Adobe Garamond Pro" w:hAnsi="Adobe Garamond Pro"/>
        </w:rPr>
        <w:t>irrthümlicherweise</w:t>
      </w:r>
      <w:proofErr w:type="spellEnd"/>
      <w:r w:rsidRPr="00ED5CFE">
        <w:rPr>
          <w:rFonts w:ascii="Adobe Garamond Pro" w:hAnsi="Adobe Garamond Pro"/>
        </w:rPr>
        <w:t xml:space="preserve"> dazu gekommen ist, ihn für wahr zu halten, sondern darüber, worauf im tiefsten Grunde die Berechtigung des Fürwahrhaltens beruht.“ (</w:t>
      </w:r>
      <w:r w:rsidRPr="00ED5CFE">
        <w:rPr>
          <w:rFonts w:ascii="Adobe Garamond Pro" w:hAnsi="Adobe Garamond Pro"/>
          <w:i/>
        </w:rPr>
        <w:t>Die Grundlagen der Arithmetik</w:t>
      </w:r>
      <w:r>
        <w:rPr>
          <w:rFonts w:ascii="Adobe Garamond Pro" w:hAnsi="Adobe Garamond Pro"/>
        </w:rPr>
        <w:t xml:space="preserve">. </w:t>
      </w:r>
      <w:r w:rsidRPr="001357D6">
        <w:rPr>
          <w:rFonts w:ascii="Adobe Garamond Pro" w:hAnsi="Adobe Garamond Pro"/>
          <w:i/>
        </w:rPr>
        <w:t>Eine logisch-mathematische Untersuchung über den Begriff der Zahl</w:t>
      </w:r>
      <w:r>
        <w:rPr>
          <w:rFonts w:ascii="Adobe Garamond Pro" w:hAnsi="Adobe Garamond Pro"/>
        </w:rPr>
        <w:t>. Breslau: Koebner 1884,</w:t>
      </w:r>
      <w:r w:rsidRPr="00ED5CFE">
        <w:rPr>
          <w:rFonts w:ascii="Adobe Garamond Pro" w:hAnsi="Adobe Garamond Pro"/>
        </w:rPr>
        <w:t xml:space="preserve"> S. 15)</w:t>
      </w:r>
    </w:p>
  </w:footnote>
  <w:footnote w:id="24">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Eine ganze Reihe von Kommentatoren haben geglaubt, die folgende Passage sollte als Angriff auf Kants analytisch/synthetisch-Unterscheidung gelesen werden:</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ind w:left="851" w:right="566"/>
        <w:jc w:val="both"/>
        <w:rPr>
          <w:rFonts w:ascii="Adobe Garamond Pro" w:hAnsi="Adobe Garamond Pro"/>
        </w:rPr>
      </w:pPr>
      <w:r w:rsidRPr="00ED5CFE">
        <w:rPr>
          <w:rFonts w:ascii="Adobe Garamond Pro" w:hAnsi="Adobe Garamond Pro"/>
        </w:rPr>
        <w:t xml:space="preserve">Jene Unterscheidungen von </w:t>
      </w:r>
      <w:proofErr w:type="spellStart"/>
      <w:r w:rsidRPr="00ED5CFE">
        <w:rPr>
          <w:rFonts w:ascii="Adobe Garamond Pro" w:hAnsi="Adobe Garamond Pro"/>
        </w:rPr>
        <w:t>apriori</w:t>
      </w:r>
      <w:proofErr w:type="spellEnd"/>
      <w:r w:rsidRPr="00ED5CFE">
        <w:rPr>
          <w:rFonts w:ascii="Adobe Garamond Pro" w:hAnsi="Adobe Garamond Pro"/>
        </w:rPr>
        <w:t xml:space="preserve"> und </w:t>
      </w:r>
      <w:proofErr w:type="spellStart"/>
      <w:r w:rsidRPr="00ED5CFE">
        <w:rPr>
          <w:rFonts w:ascii="Adobe Garamond Pro" w:hAnsi="Adobe Garamond Pro"/>
        </w:rPr>
        <w:t>aposteriori</w:t>
      </w:r>
      <w:proofErr w:type="spellEnd"/>
      <w:r w:rsidRPr="00ED5CFE">
        <w:rPr>
          <w:rFonts w:ascii="Adobe Garamond Pro" w:hAnsi="Adobe Garamond Pro"/>
        </w:rPr>
        <w:t xml:space="preserve">, synthetisch und analytisch betreffen nun nach meiner Auffassung nicht den Inhalt des </w:t>
      </w:r>
      <w:proofErr w:type="spellStart"/>
      <w:r w:rsidRPr="00ED5CFE">
        <w:rPr>
          <w:rFonts w:ascii="Adobe Garamond Pro" w:hAnsi="Adobe Garamond Pro"/>
        </w:rPr>
        <w:t>Urtheils</w:t>
      </w:r>
      <w:proofErr w:type="spellEnd"/>
      <w:r w:rsidRPr="00ED5CFE">
        <w:rPr>
          <w:rFonts w:ascii="Adobe Garamond Pro" w:hAnsi="Adobe Garamond Pro"/>
        </w:rPr>
        <w:t xml:space="preserve">, sondern die Berechtigung zur </w:t>
      </w:r>
      <w:proofErr w:type="spellStart"/>
      <w:r w:rsidRPr="00ED5CFE">
        <w:rPr>
          <w:rFonts w:ascii="Adobe Garamond Pro" w:hAnsi="Adobe Garamond Pro"/>
        </w:rPr>
        <w:t>Utheilsfällung</w:t>
      </w:r>
      <w:proofErr w:type="spellEnd"/>
      <w:r w:rsidRPr="00ED5CFE">
        <w:rPr>
          <w:rFonts w:ascii="Adobe Garamond Pro" w:hAnsi="Adobe Garamond Pro"/>
        </w:rPr>
        <w:t xml:space="preserve"> (</w:t>
      </w:r>
      <w:r w:rsidRPr="00ED5CFE">
        <w:rPr>
          <w:rFonts w:ascii="Adobe Garamond Pro" w:hAnsi="Adobe Garamond Pro"/>
          <w:i/>
        </w:rPr>
        <w:t>Grundlagen der Arithmetik</w:t>
      </w:r>
      <w:r w:rsidRPr="00ED5CFE">
        <w:rPr>
          <w:rFonts w:ascii="Adobe Garamond Pro" w:hAnsi="Adobe Garamond Pro"/>
        </w:rPr>
        <w:t>, §3).</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Die folgende Fußnote, die Frege diesem Satz beilegt, wurde deshalb auch gerne als fragwürdig abgestempelt:</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ind w:left="851" w:right="566"/>
        <w:jc w:val="both"/>
        <w:rPr>
          <w:rFonts w:ascii="Adobe Garamond Pro" w:hAnsi="Adobe Garamond Pro"/>
        </w:rPr>
      </w:pPr>
      <w:r w:rsidRPr="00ED5CFE">
        <w:rPr>
          <w:rFonts w:ascii="Adobe Garamond Pro" w:hAnsi="Adobe Garamond Pro"/>
        </w:rPr>
        <w:t>Ich will damit natürlich nicht einen neuen Sinn hineinlegen, sondern nur das treffen, was frühere Schriftsteller, insbesondere Kant gemeint haben (ebd.).</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Frege macht an einigen Stellen darauf aufmerksam, dass Kant das „Treffen sein</w:t>
      </w:r>
      <w:r>
        <w:rPr>
          <w:rFonts w:ascii="Adobe Garamond Pro" w:hAnsi="Adobe Garamond Pro"/>
        </w:rPr>
        <w:t>er wahren Meinung erschwert“ habe</w:t>
      </w:r>
      <w:r w:rsidRPr="00ED5CFE">
        <w:rPr>
          <w:rFonts w:ascii="Adobe Garamond Pro" w:hAnsi="Adobe Garamond Pro"/>
        </w:rPr>
        <w:t xml:space="preserve"> (ebd., §27), weil seine Ausdrucksweise oft die Üb</w:t>
      </w:r>
      <w:r>
        <w:rPr>
          <w:rFonts w:ascii="Adobe Garamond Pro" w:hAnsi="Adobe Garamond Pro"/>
        </w:rPr>
        <w:t>ereinstimmung mit Frege verdecke</w:t>
      </w:r>
      <w:r w:rsidRPr="00ED5CFE">
        <w:rPr>
          <w:rFonts w:ascii="Adobe Garamond Pro" w:hAnsi="Adobe Garamond Pro"/>
        </w:rPr>
        <w:t>, wenn es um die Wichtigkeit der Grenze zwischen dem Psychologischen und dem Logischen geht. In seiner Diskussion des Kantischen Ansatzes zur Arithmetik stellt Frege klar, dass er Kants Ansicht (dass die Wahrheiten der Arithm</w:t>
      </w:r>
      <w:r w:rsidRPr="00ED5CFE">
        <w:rPr>
          <w:rFonts w:ascii="Adobe Garamond Pro" w:hAnsi="Adobe Garamond Pro"/>
        </w:rPr>
        <w:t>e</w:t>
      </w:r>
      <w:r w:rsidRPr="00ED5CFE">
        <w:rPr>
          <w:rFonts w:ascii="Adobe Garamond Pro" w:hAnsi="Adobe Garamond Pro"/>
        </w:rPr>
        <w:t>tik synthet</w:t>
      </w:r>
      <w:r>
        <w:rPr>
          <w:rFonts w:ascii="Adobe Garamond Pro" w:hAnsi="Adobe Garamond Pro"/>
        </w:rPr>
        <w:t>isch a priori seien) so verstehe</w:t>
      </w:r>
      <w:r w:rsidRPr="00ED5CFE">
        <w:rPr>
          <w:rFonts w:ascii="Adobe Garamond Pro" w:hAnsi="Adobe Garamond Pro"/>
        </w:rPr>
        <w:t>, dass dies</w:t>
      </w:r>
      <w:r>
        <w:rPr>
          <w:rFonts w:ascii="Adobe Garamond Pro" w:hAnsi="Adobe Garamond Pro"/>
        </w:rPr>
        <w:t>e der Behauptung gleichkomme</w:t>
      </w:r>
      <w:r w:rsidRPr="00ED5CFE">
        <w:rPr>
          <w:rFonts w:ascii="Adobe Garamond Pro" w:hAnsi="Adobe Garamond Pro"/>
        </w:rPr>
        <w:t xml:space="preserve">, die „reine Anschauung als letzten Erkenntnisgrund anzurufen.“ (ebd., §12). Frege zufolge besteht Kants Anliegen – wie sein eigenes auch – in der </w:t>
      </w:r>
      <w:r w:rsidRPr="00ED5CFE">
        <w:rPr>
          <w:rFonts w:ascii="Adobe Garamond Pro" w:hAnsi="Adobe Garamond Pro"/>
          <w:i/>
        </w:rPr>
        <w:t>Rechtfertigung</w:t>
      </w:r>
      <w:r w:rsidRPr="00ED5CFE">
        <w:rPr>
          <w:rFonts w:ascii="Adobe Garamond Pro" w:hAnsi="Adobe Garamond Pro"/>
        </w:rPr>
        <w:t xml:space="preserve"> der arithmetischen Wahrheiten. Freges Motiv, die analytisch/synthetisch-Unterscheidung in Bezug auf Rechtfertigung (und nicht auf Gehalt) zu bemühen, erklärt sich teilweise d</w:t>
      </w:r>
      <w:r w:rsidRPr="00ED5CFE">
        <w:rPr>
          <w:rFonts w:ascii="Adobe Garamond Pro" w:hAnsi="Adobe Garamond Pro"/>
        </w:rPr>
        <w:t>a</w:t>
      </w:r>
      <w:r w:rsidRPr="00ED5CFE">
        <w:rPr>
          <w:rFonts w:ascii="Adobe Garamond Pro" w:hAnsi="Adobe Garamond Pro"/>
        </w:rPr>
        <w:t xml:space="preserve">durch, dass er klar machen will, dass die grundlegende Frage nicht durch eine psychologische Untersuchung geklärt werden kann. (Seine Zeitgenossen bezichtigt er der </w:t>
      </w:r>
      <w:r>
        <w:rPr>
          <w:rFonts w:ascii="Adobe Garamond Pro" w:hAnsi="Adobe Garamond Pro"/>
        </w:rPr>
        <w:t>Verwechslung von</w:t>
      </w:r>
      <w:r w:rsidRPr="00ED5CFE">
        <w:rPr>
          <w:rFonts w:ascii="Adobe Garamond Pro" w:hAnsi="Adobe Garamond Pro"/>
        </w:rPr>
        <w:t xml:space="preserve"> subjektiven psychologischen Gehalten und objektiven logischen Gehalten.) Ebenso will er psychologische Missverständnisse in Bezug auf seine (und Kants) Beschäftigung mit dem letzten Erkenntnisgrund ausräumen. Er trifft eine klare Untersche</w:t>
      </w:r>
      <w:r w:rsidRPr="00ED5CFE">
        <w:rPr>
          <w:rFonts w:ascii="Adobe Garamond Pro" w:hAnsi="Adobe Garamond Pro"/>
        </w:rPr>
        <w:t>i</w:t>
      </w:r>
      <w:r w:rsidRPr="00ED5CFE">
        <w:rPr>
          <w:rFonts w:ascii="Adobe Garamond Pro" w:hAnsi="Adobe Garamond Pro"/>
        </w:rPr>
        <w:t>dung (wie der gesamte Kontext in §3 klarmacht) zwischen der Frage, wie wir zu einer Proposition gelangen und der Frage, woher diese ihre Rechtfertigung nimmt.</w:t>
      </w:r>
    </w:p>
    <w:p w:rsidR="00E14813" w:rsidRPr="00ED5CFE" w:rsidRDefault="00E14813" w:rsidP="00ED5CFE">
      <w:pPr>
        <w:pStyle w:val="Funotentext"/>
        <w:ind w:firstLine="426"/>
        <w:jc w:val="both"/>
        <w:rPr>
          <w:rFonts w:ascii="Adobe Garamond Pro" w:hAnsi="Adobe Garamond Pro"/>
        </w:rPr>
      </w:pPr>
      <w:r w:rsidRPr="00ED5CFE">
        <w:rPr>
          <w:rFonts w:ascii="Adobe Garamond Pro" w:hAnsi="Adobe Garamond Pro"/>
        </w:rPr>
        <w:t xml:space="preserve">Freges Intention ist also, dem Geiste – wenn auch nicht dem Wortlaut – der Kantischen Philosophie treu zu bleiben. Seine Deutung der analytisch/synthetisch-Unterscheidung kommt jedoch mehr einer </w:t>
      </w:r>
      <w:r w:rsidRPr="00ED5CFE">
        <w:rPr>
          <w:rFonts w:ascii="Adobe Garamond Pro" w:hAnsi="Adobe Garamond Pro"/>
          <w:i/>
        </w:rPr>
        <w:t>Ne</w:t>
      </w:r>
      <w:r w:rsidRPr="00ED5CFE">
        <w:rPr>
          <w:rFonts w:ascii="Adobe Garamond Pro" w:hAnsi="Adobe Garamond Pro"/>
          <w:i/>
        </w:rPr>
        <w:t>u</w:t>
      </w:r>
      <w:r w:rsidRPr="00ED5CFE">
        <w:rPr>
          <w:rFonts w:ascii="Adobe Garamond Pro" w:hAnsi="Adobe Garamond Pro"/>
          <w:i/>
        </w:rPr>
        <w:t>deutung</w:t>
      </w:r>
      <w:r w:rsidRPr="00ED5CFE">
        <w:rPr>
          <w:rFonts w:ascii="Adobe Garamond Pro" w:hAnsi="Adobe Garamond Pro"/>
        </w:rPr>
        <w:t xml:space="preserve"> gleich als Frege uns glauben lassen will. Kant definiert ein analytisches Urteil als eines, dessen Präd</w:t>
      </w:r>
      <w:r w:rsidRPr="00ED5CFE">
        <w:rPr>
          <w:rFonts w:ascii="Adobe Garamond Pro" w:hAnsi="Adobe Garamond Pro"/>
        </w:rPr>
        <w:t>i</w:t>
      </w:r>
      <w:r w:rsidRPr="00ED5CFE">
        <w:rPr>
          <w:rFonts w:ascii="Adobe Garamond Pro" w:hAnsi="Adobe Garamond Pro"/>
        </w:rPr>
        <w:t xml:space="preserve">kat schon im Subjekt enthalten ist. Kants Definition des Analytischen erlaubt es einem, ein </w:t>
      </w:r>
      <w:r w:rsidRPr="00ED5CFE">
        <w:rPr>
          <w:rFonts w:ascii="Adobe Garamond Pro" w:hAnsi="Adobe Garamond Pro"/>
          <w:i/>
        </w:rPr>
        <w:t>einzelnes</w:t>
      </w:r>
      <w:r w:rsidRPr="00ED5CFE">
        <w:rPr>
          <w:rFonts w:ascii="Adobe Garamond Pro" w:hAnsi="Adobe Garamond Pro"/>
        </w:rPr>
        <w:t xml:space="preserve"> Urteil zu untersuchen, um festzustellen, ob seine interne Struktur die angemessene Komposition aufweist. Freges Def</w:t>
      </w:r>
      <w:r w:rsidRPr="00ED5CFE">
        <w:rPr>
          <w:rFonts w:ascii="Adobe Garamond Pro" w:hAnsi="Adobe Garamond Pro"/>
        </w:rPr>
        <w:t>i</w:t>
      </w:r>
      <w:r w:rsidRPr="00ED5CFE">
        <w:rPr>
          <w:rFonts w:ascii="Adobe Garamond Pro" w:hAnsi="Adobe Garamond Pro"/>
        </w:rPr>
        <w:t xml:space="preserve">nition weicht davon in drei wesentlichen Punkten ab. Erstens verlagert er die Aufmerksamkeit von der Frage, wie die interne logische Struktur eines einzelnen Urteils beschaffen ist, zur Frage nach der logischen Relation zwischen einem einzelnen Urteil und einem </w:t>
      </w:r>
      <w:r w:rsidRPr="00ED5CFE">
        <w:rPr>
          <w:rFonts w:ascii="Adobe Garamond Pro" w:hAnsi="Adobe Garamond Pro"/>
          <w:i/>
        </w:rPr>
        <w:t>ganzen System</w:t>
      </w:r>
      <w:r w:rsidRPr="00ED5CFE">
        <w:rPr>
          <w:rFonts w:ascii="Adobe Garamond Pro" w:hAnsi="Adobe Garamond Pro"/>
        </w:rPr>
        <w:t xml:space="preserve"> von Urteilen (aus dem es vielleicht ableitbar ist). Zweitens besteht dieses System von Proposition in Bezug auf die Bestimmung, ob eine Proposition analytisch ist, aus den Grundgesetzen der Logik insgesamt (und nicht, wie für Kant, nur aus dem Satz vom Wide</w:t>
      </w:r>
      <w:r w:rsidRPr="00ED5CFE">
        <w:rPr>
          <w:rFonts w:ascii="Adobe Garamond Pro" w:hAnsi="Adobe Garamond Pro"/>
        </w:rPr>
        <w:t>r</w:t>
      </w:r>
      <w:r w:rsidRPr="00ED5CFE">
        <w:rPr>
          <w:rFonts w:ascii="Adobe Garamond Pro" w:hAnsi="Adobe Garamond Pro"/>
        </w:rPr>
        <w:t>spruch). Drittens wird die Grenze zwischen dem Logischen und dem Außer-Logischen dramatisch versch</w:t>
      </w:r>
      <w:r w:rsidRPr="00ED5CFE">
        <w:rPr>
          <w:rFonts w:ascii="Adobe Garamond Pro" w:hAnsi="Adobe Garamond Pro"/>
        </w:rPr>
        <w:t>o</w:t>
      </w:r>
      <w:r w:rsidRPr="00ED5CFE">
        <w:rPr>
          <w:rFonts w:ascii="Adobe Garamond Pro" w:hAnsi="Adobe Garamond Pro"/>
        </w:rPr>
        <w:t xml:space="preserve">ben, da sich der Skopus der (reinen allgemeinen) Logik mit Freges </w:t>
      </w:r>
      <w:r w:rsidRPr="00ED5CFE">
        <w:rPr>
          <w:rFonts w:ascii="Adobe Garamond Pro" w:hAnsi="Adobe Garamond Pro"/>
          <w:i/>
        </w:rPr>
        <w:t>Begriffsschrift</w:t>
      </w:r>
      <w:r w:rsidRPr="00ED5CFE">
        <w:rPr>
          <w:rFonts w:ascii="Adobe Garamond Pro" w:hAnsi="Adobe Garamond Pro"/>
        </w:rPr>
        <w:t xml:space="preserve"> beträchtlich erweitert hat.</w:t>
      </w:r>
    </w:p>
  </w:footnote>
  <w:footnote w:id="25">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„Liegt nicht der Grund der Arithmetik tiefer als der alles Erfahrungswissens, tiefer selbst als der der Ge</w:t>
      </w:r>
      <w:r w:rsidRPr="00ED5CFE">
        <w:rPr>
          <w:rFonts w:ascii="Adobe Garamond Pro" w:hAnsi="Adobe Garamond Pro"/>
        </w:rPr>
        <w:t>o</w:t>
      </w:r>
      <w:r w:rsidRPr="00ED5CFE">
        <w:rPr>
          <w:rFonts w:ascii="Adobe Garamond Pro" w:hAnsi="Adobe Garamond Pro"/>
        </w:rPr>
        <w:t>metrie? … Sollten also nicht die Gesetze der Zahlen mit denen des Denkens in der innigsten Verbindung stehen?“ (</w:t>
      </w:r>
      <w:r w:rsidRPr="004F0DF6">
        <w:rPr>
          <w:rFonts w:ascii="Adobe Garamond Pro" w:hAnsi="Adobe Garamond Pro"/>
          <w:i/>
        </w:rPr>
        <w:t>Die Grundlagen der Arithmetik</w:t>
      </w:r>
      <w:r w:rsidRPr="00ED5CFE">
        <w:rPr>
          <w:rFonts w:ascii="Adobe Garamond Pro" w:hAnsi="Adobe Garamond Pro"/>
        </w:rPr>
        <w:t>, S. 29)</w:t>
      </w:r>
    </w:p>
  </w:footnote>
  <w:footnote w:id="26">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„Die arithmetischen Wahrheiten beherrschen das Gebiet des Zählbaren. Dies ist das umfassendste.“ (ebd.)</w:t>
      </w:r>
    </w:p>
  </w:footnote>
  <w:footnote w:id="27">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Vgl. ebd.</w:t>
      </w:r>
    </w:p>
  </w:footnote>
  <w:footnote w:id="28">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Diesen Punkt so formulieren zu können, habe ich Joan Weiner zu verdanken. Das zweite Kapitel ihres </w:t>
      </w:r>
      <w:r w:rsidRPr="00ED5CFE">
        <w:rPr>
          <w:rFonts w:ascii="Adobe Garamond Pro" w:hAnsi="Adobe Garamond Pro"/>
          <w:i/>
        </w:rPr>
        <w:t xml:space="preserve">Frege in </w:t>
      </w:r>
      <w:proofErr w:type="spellStart"/>
      <w:r w:rsidRPr="00ED5CFE">
        <w:rPr>
          <w:rFonts w:ascii="Adobe Garamond Pro" w:hAnsi="Adobe Garamond Pro"/>
          <w:i/>
        </w:rPr>
        <w:t>Perspective</w:t>
      </w:r>
      <w:proofErr w:type="spellEnd"/>
      <w:r w:rsidRPr="00ED5CFE">
        <w:rPr>
          <w:rFonts w:ascii="Adobe Garamond Pro" w:hAnsi="Adobe Garamond Pro"/>
        </w:rPr>
        <w:t xml:space="preserve"> (</w:t>
      </w:r>
      <w:proofErr w:type="spellStart"/>
      <w:r w:rsidRPr="00ED5CFE">
        <w:rPr>
          <w:rFonts w:ascii="Adobe Garamond Pro" w:hAnsi="Adobe Garamond Pro"/>
        </w:rPr>
        <w:t>Ithaca</w:t>
      </w:r>
      <w:proofErr w:type="spellEnd"/>
      <w:r w:rsidRPr="00ED5CFE">
        <w:rPr>
          <w:rFonts w:ascii="Adobe Garamond Pro" w:hAnsi="Adobe Garamond Pro"/>
        </w:rPr>
        <w:t xml:space="preserve">: Cornell University Press 1990) bietet eine exzellente </w:t>
      </w:r>
      <w:r w:rsidR="008445BD">
        <w:rPr>
          <w:rFonts w:ascii="Adobe Garamond Pro" w:hAnsi="Adobe Garamond Pro"/>
        </w:rPr>
        <w:t xml:space="preserve">Darstellung </w:t>
      </w:r>
      <w:r w:rsidRPr="00ED5CFE">
        <w:rPr>
          <w:rFonts w:ascii="Adobe Garamond Pro" w:hAnsi="Adobe Garamond Pro"/>
        </w:rPr>
        <w:t>dieses Aspekts von Fr</w:t>
      </w:r>
      <w:r w:rsidRPr="00ED5CFE">
        <w:rPr>
          <w:rFonts w:ascii="Adobe Garamond Pro" w:hAnsi="Adobe Garamond Pro"/>
        </w:rPr>
        <w:t>e</w:t>
      </w:r>
      <w:r w:rsidRPr="00ED5CFE">
        <w:rPr>
          <w:rFonts w:ascii="Adobe Garamond Pro" w:hAnsi="Adobe Garamond Pro"/>
        </w:rPr>
        <w:t>ges Denken und seiner Beziehung zu Kant.</w:t>
      </w:r>
    </w:p>
  </w:footnote>
  <w:footnote w:id="29">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Pr="00ED5CFE">
        <w:rPr>
          <w:rFonts w:ascii="Adobe Garamond Pro" w:hAnsi="Adobe Garamond Pro"/>
          <w:i/>
        </w:rPr>
        <w:t>Grundgesetze der Arithmetik</w:t>
      </w:r>
      <w:r w:rsidRPr="00ED5CFE">
        <w:rPr>
          <w:rFonts w:ascii="Adobe Garamond Pro" w:hAnsi="Adobe Garamond Pro"/>
        </w:rPr>
        <w:t>, S. XVI.</w:t>
      </w:r>
    </w:p>
  </w:footnote>
  <w:footnote w:id="30">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„Der Gedanke. Eine logische Untersuchung,“ in: </w:t>
      </w:r>
      <w:r w:rsidRPr="00ED5CFE">
        <w:rPr>
          <w:rFonts w:ascii="Adobe Garamond Pro" w:hAnsi="Adobe Garamond Pro"/>
          <w:i/>
        </w:rPr>
        <w:t>Beiträge zur Philosophie des deutschen Idealismus</w:t>
      </w:r>
      <w:r w:rsidRPr="00ED5CFE">
        <w:rPr>
          <w:rFonts w:ascii="Adobe Garamond Pro" w:hAnsi="Adobe Garamond Pro"/>
        </w:rPr>
        <w:t xml:space="preserve"> 2 (1918-1919), S. 58-77, hier: S. 74.</w:t>
      </w:r>
    </w:p>
  </w:footnote>
  <w:footnote w:id="31">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Vgl. </w:t>
      </w:r>
      <w:r w:rsidRPr="00ED5CFE">
        <w:rPr>
          <w:rFonts w:ascii="Adobe Garamond Pro" w:hAnsi="Adobe Garamond Pro"/>
          <w:i/>
        </w:rPr>
        <w:t>Grundlagen der Arithmetik</w:t>
      </w:r>
      <w:r w:rsidRPr="00ED5CFE">
        <w:rPr>
          <w:rFonts w:ascii="Adobe Garamond Pro" w:hAnsi="Adobe Garamond Pro"/>
        </w:rPr>
        <w:t xml:space="preserve">, </w:t>
      </w:r>
      <w:r>
        <w:rPr>
          <w:rFonts w:ascii="Adobe Garamond Pro" w:hAnsi="Adobe Garamond Pro"/>
        </w:rPr>
        <w:t>S. V-XI.</w:t>
      </w:r>
    </w:p>
  </w:footnote>
  <w:footnote w:id="32">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Psychologistische Philosophen der Mathe</w:t>
      </w:r>
      <w:r w:rsidR="008445BD">
        <w:rPr>
          <w:rFonts w:ascii="Adobe Garamond Pro" w:hAnsi="Adobe Garamond Pro"/>
        </w:rPr>
        <w:t>matik versuchen (Frege zufolge)</w:t>
      </w:r>
      <w:r w:rsidRPr="00ED5CFE">
        <w:rPr>
          <w:rFonts w:ascii="Adobe Garamond Pro" w:hAnsi="Adobe Garamond Pro"/>
        </w:rPr>
        <w:t xml:space="preserve"> ein Fundament für die grundl</w:t>
      </w:r>
      <w:r w:rsidRPr="00ED5CFE">
        <w:rPr>
          <w:rFonts w:ascii="Adobe Garamond Pro" w:hAnsi="Adobe Garamond Pro"/>
        </w:rPr>
        <w:t>e</w:t>
      </w:r>
      <w:r w:rsidRPr="00ED5CFE">
        <w:rPr>
          <w:rFonts w:ascii="Adobe Garamond Pro" w:hAnsi="Adobe Garamond Pro"/>
        </w:rPr>
        <w:t>genden Begriffe und Verfahren der Mathematik zu finden, indem sie sich auf erfahrbare Gehalte des Bewuss</w:t>
      </w:r>
      <w:r w:rsidRPr="00ED5CFE">
        <w:rPr>
          <w:rFonts w:ascii="Adobe Garamond Pro" w:hAnsi="Adobe Garamond Pro"/>
        </w:rPr>
        <w:t>t</w:t>
      </w:r>
      <w:r w:rsidRPr="00ED5CFE">
        <w:rPr>
          <w:rFonts w:ascii="Adobe Garamond Pro" w:hAnsi="Adobe Garamond Pro"/>
        </w:rPr>
        <w:t>seins stützen – oder auf zugrundliegende psychologische (oder selbst physiologische) Prozesse – die ablaufen, während jemand Mathematik betreibt. Frege bestreitet keineswegs, dass solch eine Studie über das, was in uns vorgeht, wenn wir Mathematik betreiben, für diesen oder jenen Zweck sehr interessant sein kann:</w:t>
      </w:r>
    </w:p>
    <w:p w:rsidR="00E14813" w:rsidRPr="00ED5CFE" w:rsidRDefault="00E14813" w:rsidP="00ED5CFE">
      <w:pPr>
        <w:pStyle w:val="Funotentext"/>
        <w:jc w:val="both"/>
        <w:rPr>
          <w:rFonts w:ascii="Adobe Garamond Pro" w:hAnsi="Adobe Garamond Pro"/>
        </w:rPr>
      </w:pPr>
    </w:p>
    <w:p w:rsidR="00E14813" w:rsidRPr="00ED5CFE" w:rsidRDefault="00E14813" w:rsidP="001357D6">
      <w:pPr>
        <w:pStyle w:val="Funotentext"/>
        <w:ind w:left="851" w:right="566"/>
        <w:jc w:val="both"/>
        <w:rPr>
          <w:rFonts w:ascii="Adobe Garamond Pro" w:hAnsi="Adobe Garamond Pro"/>
        </w:rPr>
      </w:pPr>
      <w:r w:rsidRPr="00ED5CFE">
        <w:rPr>
          <w:rFonts w:ascii="Adobe Garamond Pro" w:hAnsi="Adobe Garamond Pro"/>
        </w:rPr>
        <w:t>Es mag ja von Nutzen sein, die Vorstellungen und deren Wechsel zu betrachten, die beim mathematischen Denken vorkommen; aber die Psychologie bilde sich nicht ein, zur B</w:t>
      </w:r>
      <w:r w:rsidRPr="00ED5CFE">
        <w:rPr>
          <w:rFonts w:ascii="Adobe Garamond Pro" w:hAnsi="Adobe Garamond Pro"/>
        </w:rPr>
        <w:t>e</w:t>
      </w:r>
      <w:r w:rsidRPr="00ED5CFE">
        <w:rPr>
          <w:rFonts w:ascii="Adobe Garamond Pro" w:hAnsi="Adobe Garamond Pro"/>
        </w:rPr>
        <w:t>gründung der Arithmetik irgendetwas beitragen zu können. (</w:t>
      </w:r>
      <w:r w:rsidRPr="00ED5CFE">
        <w:rPr>
          <w:rFonts w:ascii="Adobe Garamond Pro" w:hAnsi="Adobe Garamond Pro"/>
          <w:i/>
        </w:rPr>
        <w:t>Grundlagen der Arithmetik</w:t>
      </w:r>
      <w:r w:rsidRPr="00ED5CFE">
        <w:rPr>
          <w:rFonts w:ascii="Adobe Garamond Pro" w:hAnsi="Adobe Garamond Pro"/>
        </w:rPr>
        <w:t xml:space="preserve">, </w:t>
      </w:r>
      <w:r>
        <w:rPr>
          <w:rFonts w:ascii="Adobe Garamond Pro" w:hAnsi="Adobe Garamond Pro"/>
        </w:rPr>
        <w:t>S. VI</w:t>
      </w:r>
      <w:r w:rsidRPr="00ED5CFE">
        <w:rPr>
          <w:rFonts w:ascii="Adobe Garamond Pro" w:hAnsi="Adobe Garamond Pro"/>
        </w:rPr>
        <w:t>)</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Was Frege sicherstellen will, ist, dass solche Überlegungen keine Rolle spielen in der mathematischen Aktiv</w:t>
      </w:r>
      <w:r w:rsidRPr="00ED5CFE">
        <w:rPr>
          <w:rFonts w:ascii="Adobe Garamond Pro" w:hAnsi="Adobe Garamond Pro"/>
        </w:rPr>
        <w:t>i</w:t>
      </w:r>
      <w:r w:rsidRPr="00ED5CFE">
        <w:rPr>
          <w:rFonts w:ascii="Adobe Garamond Pro" w:hAnsi="Adobe Garamond Pro"/>
        </w:rPr>
        <w:t>tät des Gebens und Verlangens von Gründen</w:t>
      </w:r>
      <w:r>
        <w:rPr>
          <w:rFonts w:ascii="Adobe Garamond Pro" w:hAnsi="Adobe Garamond Pro"/>
        </w:rPr>
        <w:t xml:space="preserve"> dafür</w:t>
      </w:r>
      <w:r w:rsidRPr="00ED5CFE">
        <w:rPr>
          <w:rFonts w:ascii="Adobe Garamond Pro" w:hAnsi="Adobe Garamond Pro"/>
        </w:rPr>
        <w:t xml:space="preserve">, </w:t>
      </w:r>
      <w:r>
        <w:rPr>
          <w:rFonts w:ascii="Adobe Garamond Pro" w:hAnsi="Adobe Garamond Pro"/>
        </w:rPr>
        <w:t>warum</w:t>
      </w:r>
      <w:r w:rsidRPr="00ED5CFE">
        <w:rPr>
          <w:rFonts w:ascii="Adobe Garamond Pro" w:hAnsi="Adobe Garamond Pro"/>
        </w:rPr>
        <w:t xml:space="preserve"> eine Proposition wahr ist. „Sonst…“, so schreibt er, „…kommen wir noch dahin, </w:t>
      </w:r>
      <w:proofErr w:type="spellStart"/>
      <w:r w:rsidRPr="00ED5CFE">
        <w:rPr>
          <w:rFonts w:ascii="Adobe Garamond Pro" w:hAnsi="Adobe Garamond Pro"/>
        </w:rPr>
        <w:t>daß</w:t>
      </w:r>
      <w:proofErr w:type="spellEnd"/>
      <w:r w:rsidRPr="00ED5CFE">
        <w:rPr>
          <w:rFonts w:ascii="Adobe Garamond Pro" w:hAnsi="Adobe Garamond Pro"/>
        </w:rPr>
        <w:t xml:space="preserve"> man beim Beweise des </w:t>
      </w:r>
      <w:proofErr w:type="spellStart"/>
      <w:r w:rsidRPr="00ED5CFE">
        <w:rPr>
          <w:rFonts w:ascii="Adobe Garamond Pro" w:hAnsi="Adobe Garamond Pro"/>
        </w:rPr>
        <w:t>pythagoräischen</w:t>
      </w:r>
      <w:proofErr w:type="spellEnd"/>
      <w:r w:rsidRPr="00ED5CFE">
        <w:rPr>
          <w:rFonts w:ascii="Adobe Garamond Pro" w:hAnsi="Adobe Garamond Pro"/>
        </w:rPr>
        <w:t xml:space="preserve"> Lehrsatzes es </w:t>
      </w:r>
      <w:proofErr w:type="spellStart"/>
      <w:r w:rsidRPr="00ED5CFE">
        <w:rPr>
          <w:rFonts w:ascii="Adobe Garamond Pro" w:hAnsi="Adobe Garamond Pro"/>
        </w:rPr>
        <w:t>nöthig</w:t>
      </w:r>
      <w:proofErr w:type="spellEnd"/>
      <w:r w:rsidRPr="00ED5CFE">
        <w:rPr>
          <w:rFonts w:ascii="Adobe Garamond Pro" w:hAnsi="Adobe Garamond Pro"/>
        </w:rPr>
        <w:t xml:space="preserve"> findet, des Phosphorgehaltes unseres Gehirns zu gedenken“ (</w:t>
      </w:r>
      <w:r w:rsidRPr="001357D6">
        <w:rPr>
          <w:rFonts w:ascii="Adobe Garamond Pro" w:hAnsi="Adobe Garamond Pro"/>
        </w:rPr>
        <w:t>ebd</w:t>
      </w:r>
      <w:r w:rsidRPr="00ED5CFE">
        <w:rPr>
          <w:rFonts w:ascii="Adobe Garamond Pro" w:hAnsi="Adobe Garamond Pro"/>
        </w:rPr>
        <w:t xml:space="preserve">.) </w:t>
      </w:r>
    </w:p>
  </w:footnote>
  <w:footnote w:id="33">
    <w:p w:rsidR="00E14813" w:rsidRPr="00ED5CFE"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ED5CFE">
        <w:rPr>
          <w:rFonts w:ascii="Adobe Garamond Pro" w:hAnsi="Adobe Garamond Pro"/>
          <w:lang w:val="en-US"/>
        </w:rPr>
        <w:t xml:space="preserve"> Wilfrid Sellars: „Empiricism and the Philosophy of Mind</w:t>
      </w:r>
      <w:proofErr w:type="gramStart"/>
      <w:r w:rsidRPr="00ED5CFE">
        <w:rPr>
          <w:rFonts w:ascii="Adobe Garamond Pro" w:hAnsi="Adobe Garamond Pro"/>
          <w:lang w:val="en-US"/>
        </w:rPr>
        <w:t>,“</w:t>
      </w:r>
      <w:proofErr w:type="gramEnd"/>
      <w:r>
        <w:rPr>
          <w:rFonts w:ascii="Adobe Garamond Pro" w:hAnsi="Adobe Garamond Pro"/>
          <w:lang w:val="en-US"/>
        </w:rPr>
        <w:t xml:space="preserve"> </w:t>
      </w:r>
      <w:r w:rsidRPr="00ED5CFE">
        <w:rPr>
          <w:rFonts w:ascii="Adobe Garamond Pro" w:hAnsi="Adobe Garamond Pro"/>
          <w:lang w:val="en-US"/>
        </w:rPr>
        <w:t xml:space="preserve">in: </w:t>
      </w:r>
      <w:proofErr w:type="spellStart"/>
      <w:r w:rsidRPr="00ED5CFE">
        <w:rPr>
          <w:rFonts w:ascii="Adobe Garamond Pro" w:hAnsi="Adobe Garamond Pro"/>
          <w:lang w:val="en-US"/>
        </w:rPr>
        <w:t>Feigl</w:t>
      </w:r>
      <w:proofErr w:type="spellEnd"/>
      <w:r w:rsidRPr="00ED5CFE">
        <w:rPr>
          <w:rFonts w:ascii="Adobe Garamond Pro" w:hAnsi="Adobe Garamond Pro"/>
          <w:lang w:val="en-US"/>
        </w:rPr>
        <w:t xml:space="preserve">, H. &amp; </w:t>
      </w:r>
      <w:proofErr w:type="spellStart"/>
      <w:r w:rsidRPr="00ED5CFE">
        <w:rPr>
          <w:rFonts w:ascii="Adobe Garamond Pro" w:hAnsi="Adobe Garamond Pro"/>
          <w:lang w:val="en-US"/>
        </w:rPr>
        <w:t>Scriven</w:t>
      </w:r>
      <w:proofErr w:type="spellEnd"/>
      <w:r w:rsidRPr="00ED5CFE">
        <w:rPr>
          <w:rFonts w:ascii="Adobe Garamond Pro" w:hAnsi="Adobe Garamond Pro"/>
          <w:lang w:val="en-US"/>
        </w:rPr>
        <w:t xml:space="preserve">, M. (Hrsg.): Minnesota Studies in the Philosophy of Science, Vol. I (Minneapolis: 1956), </w:t>
      </w:r>
      <w:proofErr w:type="spellStart"/>
      <w:r w:rsidRPr="00ED5CFE">
        <w:rPr>
          <w:rFonts w:ascii="Adobe Garamond Pro" w:hAnsi="Adobe Garamond Pro"/>
          <w:lang w:val="en-US"/>
        </w:rPr>
        <w:t>siehe</w:t>
      </w:r>
      <w:proofErr w:type="spellEnd"/>
      <w:r w:rsidRPr="00ED5CFE">
        <w:rPr>
          <w:rFonts w:ascii="Adobe Garamond Pro" w:hAnsi="Adobe Garamond Pro"/>
          <w:lang w:val="en-US"/>
        </w:rPr>
        <w:t xml:space="preserve"> S. </w:t>
      </w:r>
      <w:proofErr w:type="gramStart"/>
      <w:r w:rsidRPr="00ED5CFE">
        <w:rPr>
          <w:rFonts w:ascii="Adobe Garamond Pro" w:hAnsi="Adobe Garamond Pro"/>
          <w:lang w:val="en-US"/>
        </w:rPr>
        <w:t>298f.:</w:t>
      </w:r>
      <w:proofErr w:type="gramEnd"/>
    </w:p>
    <w:p w:rsidR="00E14813" w:rsidRPr="00ED5CFE" w:rsidRDefault="00E14813" w:rsidP="00ED5CFE">
      <w:pPr>
        <w:pStyle w:val="Funotentext"/>
        <w:jc w:val="both"/>
        <w:rPr>
          <w:rFonts w:ascii="Adobe Garamond Pro" w:hAnsi="Adobe Garamond Pro"/>
          <w:lang w:val="en-US"/>
        </w:rPr>
      </w:pPr>
    </w:p>
    <w:p w:rsidR="00E14813" w:rsidRPr="00ED5CFE" w:rsidRDefault="00E14813" w:rsidP="00ED5CFE">
      <w:pPr>
        <w:pStyle w:val="Funotentext"/>
        <w:ind w:left="851" w:right="566"/>
        <w:jc w:val="both"/>
        <w:rPr>
          <w:rFonts w:ascii="Adobe Garamond Pro" w:hAnsi="Adobe Garamond Pro"/>
          <w:lang w:val="en-US"/>
        </w:rPr>
      </w:pPr>
      <w:r w:rsidRPr="00ED5CFE">
        <w:rPr>
          <w:rFonts w:ascii="Adobe Garamond Pro" w:hAnsi="Adobe Garamond Pro"/>
          <w:lang w:val="en-US"/>
        </w:rPr>
        <w:t xml:space="preserve">In characterizing an episode or a state as that of </w:t>
      </w:r>
      <w:r w:rsidRPr="00ED5CFE">
        <w:rPr>
          <w:rFonts w:ascii="Adobe Garamond Pro" w:hAnsi="Adobe Garamond Pro"/>
          <w:i/>
          <w:lang w:val="en-US"/>
        </w:rPr>
        <w:t>knowing</w:t>
      </w:r>
      <w:r w:rsidRPr="00ED5CFE">
        <w:rPr>
          <w:rFonts w:ascii="Adobe Garamond Pro" w:hAnsi="Adobe Garamond Pro"/>
          <w:lang w:val="en-US"/>
        </w:rPr>
        <w:t>, we are not giving an empirical description of that episode or state; we are placing it in the logical space of reasons, of just</w:t>
      </w:r>
      <w:r w:rsidRPr="00ED5CFE">
        <w:rPr>
          <w:rFonts w:ascii="Adobe Garamond Pro" w:hAnsi="Adobe Garamond Pro"/>
          <w:lang w:val="en-US"/>
        </w:rPr>
        <w:t>i</w:t>
      </w:r>
      <w:r w:rsidRPr="00ED5CFE">
        <w:rPr>
          <w:rFonts w:ascii="Adobe Garamond Pro" w:hAnsi="Adobe Garamond Pro"/>
          <w:lang w:val="en-US"/>
        </w:rPr>
        <w:t>fying and being able to justify what one says.</w:t>
      </w:r>
    </w:p>
    <w:p w:rsidR="00E14813" w:rsidRPr="00ED5CFE" w:rsidRDefault="00E14813" w:rsidP="00ED5CFE">
      <w:pPr>
        <w:pStyle w:val="Funotentext"/>
        <w:ind w:left="851" w:right="566"/>
        <w:jc w:val="both"/>
        <w:rPr>
          <w:rFonts w:ascii="Adobe Garamond Pro" w:hAnsi="Adobe Garamond Pro"/>
          <w:lang w:val="en-US"/>
        </w:rPr>
      </w:pPr>
    </w:p>
  </w:footnote>
  <w:footnote w:id="34">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In der Tradition von Frege und Sellars bildet John McDowells </w:t>
      </w:r>
      <w:proofErr w:type="spellStart"/>
      <w:r w:rsidRPr="00ED5CFE">
        <w:rPr>
          <w:rFonts w:ascii="Adobe Garamond Pro" w:hAnsi="Adobe Garamond Pro"/>
          <w:i/>
        </w:rPr>
        <w:t>Mind</w:t>
      </w:r>
      <w:proofErr w:type="spellEnd"/>
      <w:r w:rsidRPr="00ED5CFE">
        <w:rPr>
          <w:rFonts w:ascii="Adobe Garamond Pro" w:hAnsi="Adobe Garamond Pro"/>
          <w:i/>
        </w:rPr>
        <w:t xml:space="preserve"> </w:t>
      </w:r>
      <w:proofErr w:type="spellStart"/>
      <w:r w:rsidRPr="00ED5CFE">
        <w:rPr>
          <w:rFonts w:ascii="Adobe Garamond Pro" w:hAnsi="Adobe Garamond Pro"/>
          <w:i/>
        </w:rPr>
        <w:t>and</w:t>
      </w:r>
      <w:proofErr w:type="spellEnd"/>
      <w:r w:rsidRPr="00ED5CFE">
        <w:rPr>
          <w:rFonts w:ascii="Adobe Garamond Pro" w:hAnsi="Adobe Garamond Pro"/>
          <w:i/>
        </w:rPr>
        <w:t xml:space="preserve"> World</w:t>
      </w:r>
      <w:r w:rsidRPr="00ED5CFE">
        <w:rPr>
          <w:rFonts w:ascii="Adobe Garamond Pro" w:hAnsi="Adobe Garamond Pro"/>
        </w:rPr>
        <w:t xml:space="preserve"> (Cambridge/</w:t>
      </w:r>
      <w:proofErr w:type="spellStart"/>
      <w:r w:rsidRPr="00ED5CFE">
        <w:rPr>
          <w:rFonts w:ascii="Adobe Garamond Pro" w:hAnsi="Adobe Garamond Pro"/>
        </w:rPr>
        <w:t>Mass</w:t>
      </w:r>
      <w:proofErr w:type="spellEnd"/>
      <w:r w:rsidRPr="00ED5CFE">
        <w:rPr>
          <w:rFonts w:ascii="Adobe Garamond Pro" w:hAnsi="Adobe Garamond Pro"/>
        </w:rPr>
        <w:t xml:space="preserve">.: </w:t>
      </w:r>
      <w:r w:rsidR="008445BD">
        <w:rPr>
          <w:rFonts w:ascii="Adobe Garamond Pro" w:hAnsi="Adobe Garamond Pro"/>
        </w:rPr>
        <w:t>Ha</w:t>
      </w:r>
      <w:r w:rsidR="008445BD">
        <w:rPr>
          <w:rFonts w:ascii="Adobe Garamond Pro" w:hAnsi="Adobe Garamond Pro"/>
        </w:rPr>
        <w:t>r</w:t>
      </w:r>
      <w:r w:rsidR="008445BD">
        <w:rPr>
          <w:rFonts w:ascii="Adobe Garamond Pro" w:hAnsi="Adobe Garamond Pro"/>
        </w:rPr>
        <w:t xml:space="preserve">vard University Press </w:t>
      </w:r>
      <w:r w:rsidRPr="00ED5CFE">
        <w:rPr>
          <w:rFonts w:ascii="Adobe Garamond Pro" w:hAnsi="Adobe Garamond Pro"/>
        </w:rPr>
        <w:t>1994) einen gegenwärtigen Versuch, darzulegen, inwieweit Aspekte dieser kantischen Kritik auf einige der heutzut</w:t>
      </w:r>
      <w:r w:rsidRPr="00ED5CFE">
        <w:rPr>
          <w:rFonts w:ascii="Adobe Garamond Pro" w:hAnsi="Adobe Garamond Pro"/>
        </w:rPr>
        <w:t>a</w:t>
      </w:r>
      <w:r w:rsidRPr="00ED5CFE">
        <w:rPr>
          <w:rFonts w:ascii="Adobe Garamond Pro" w:hAnsi="Adobe Garamond Pro"/>
        </w:rPr>
        <w:t xml:space="preserve">ge modischen Formen des Psychologismus wirken. </w:t>
      </w:r>
    </w:p>
  </w:footnote>
  <w:footnote w:id="35">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Dass Freges Konzeption des Urteilens den Stützpfeiler seiner Philosophie ausmacht, wird dargelegt in Thomas </w:t>
      </w:r>
      <w:proofErr w:type="spellStart"/>
      <w:r w:rsidRPr="00ED5CFE">
        <w:rPr>
          <w:rFonts w:ascii="Adobe Garamond Pro" w:hAnsi="Adobe Garamond Pro"/>
        </w:rPr>
        <w:t>Ricketts</w:t>
      </w:r>
      <w:proofErr w:type="spellEnd"/>
      <w:r w:rsidRPr="00ED5CFE">
        <w:rPr>
          <w:rFonts w:ascii="Adobe Garamond Pro" w:hAnsi="Adobe Garamond Pro"/>
        </w:rPr>
        <w:t xml:space="preserve"> wertvollem Aufsatz „</w:t>
      </w:r>
      <w:proofErr w:type="spellStart"/>
      <w:r w:rsidRPr="00ED5CFE">
        <w:rPr>
          <w:rFonts w:ascii="Adobe Garamond Pro" w:hAnsi="Adobe Garamond Pro"/>
        </w:rPr>
        <w:t>Objectivity</w:t>
      </w:r>
      <w:proofErr w:type="spellEnd"/>
      <w:r w:rsidRPr="00ED5CFE">
        <w:rPr>
          <w:rFonts w:ascii="Adobe Garamond Pro" w:hAnsi="Adobe Garamond Pro"/>
        </w:rPr>
        <w:t xml:space="preserve"> </w:t>
      </w:r>
      <w:proofErr w:type="spellStart"/>
      <w:r w:rsidRPr="00ED5CFE">
        <w:rPr>
          <w:rFonts w:ascii="Adobe Garamond Pro" w:hAnsi="Adobe Garamond Pro"/>
        </w:rPr>
        <w:t>and</w:t>
      </w:r>
      <w:proofErr w:type="spellEnd"/>
      <w:r w:rsidRPr="00ED5CFE">
        <w:rPr>
          <w:rFonts w:ascii="Adobe Garamond Pro" w:hAnsi="Adobe Garamond Pro"/>
        </w:rPr>
        <w:t xml:space="preserve"> </w:t>
      </w:r>
      <w:proofErr w:type="spellStart"/>
      <w:r w:rsidRPr="00ED5CFE">
        <w:rPr>
          <w:rFonts w:ascii="Adobe Garamond Pro" w:hAnsi="Adobe Garamond Pro"/>
        </w:rPr>
        <w:t>Objecthood</w:t>
      </w:r>
      <w:proofErr w:type="spellEnd"/>
      <w:r w:rsidRPr="00ED5CFE">
        <w:rPr>
          <w:rFonts w:ascii="Adobe Garamond Pro" w:hAnsi="Adobe Garamond Pro"/>
        </w:rPr>
        <w:t xml:space="preserve">: </w:t>
      </w:r>
      <w:proofErr w:type="spellStart"/>
      <w:r w:rsidRPr="00ED5CFE">
        <w:rPr>
          <w:rFonts w:ascii="Adobe Garamond Pro" w:hAnsi="Adobe Garamond Pro"/>
        </w:rPr>
        <w:t>Frege’s</w:t>
      </w:r>
      <w:proofErr w:type="spellEnd"/>
      <w:r w:rsidRPr="00ED5CFE">
        <w:rPr>
          <w:rFonts w:ascii="Adobe Garamond Pro" w:hAnsi="Adobe Garamond Pro"/>
        </w:rPr>
        <w:t xml:space="preserve"> </w:t>
      </w:r>
      <w:proofErr w:type="spellStart"/>
      <w:r w:rsidRPr="00ED5CFE">
        <w:rPr>
          <w:rFonts w:ascii="Adobe Garamond Pro" w:hAnsi="Adobe Garamond Pro"/>
        </w:rPr>
        <w:t>Metaphysics</w:t>
      </w:r>
      <w:proofErr w:type="spellEnd"/>
      <w:r w:rsidRPr="00ED5CFE">
        <w:rPr>
          <w:rFonts w:ascii="Adobe Garamond Pro" w:hAnsi="Adobe Garamond Pro"/>
        </w:rPr>
        <w:t xml:space="preserve"> </w:t>
      </w:r>
      <w:proofErr w:type="spellStart"/>
      <w:r w:rsidRPr="00ED5CFE">
        <w:rPr>
          <w:rFonts w:ascii="Adobe Garamond Pro" w:hAnsi="Adobe Garamond Pro"/>
        </w:rPr>
        <w:t>of</w:t>
      </w:r>
      <w:proofErr w:type="spellEnd"/>
      <w:r w:rsidRPr="00ED5CFE">
        <w:rPr>
          <w:rFonts w:ascii="Adobe Garamond Pro" w:hAnsi="Adobe Garamond Pro"/>
        </w:rPr>
        <w:t xml:space="preserve"> </w:t>
      </w:r>
      <w:proofErr w:type="spellStart"/>
      <w:r w:rsidRPr="00ED5CFE">
        <w:rPr>
          <w:rFonts w:ascii="Adobe Garamond Pro" w:hAnsi="Adobe Garamond Pro"/>
        </w:rPr>
        <w:t>Judgment</w:t>
      </w:r>
      <w:proofErr w:type="spellEnd"/>
      <w:proofErr w:type="gramStart"/>
      <w:r w:rsidRPr="00ED5CFE">
        <w:rPr>
          <w:rFonts w:ascii="Adobe Garamond Pro" w:hAnsi="Adobe Garamond Pro"/>
        </w:rPr>
        <w:t>,“</w:t>
      </w:r>
      <w:proofErr w:type="gramEnd"/>
      <w:r w:rsidRPr="00ED5CFE">
        <w:rPr>
          <w:rFonts w:ascii="Adobe Garamond Pro" w:hAnsi="Adobe Garamond Pro"/>
        </w:rPr>
        <w:t xml:space="preserve"> in: </w:t>
      </w:r>
      <w:proofErr w:type="spellStart"/>
      <w:r w:rsidRPr="00ED5CFE">
        <w:rPr>
          <w:rFonts w:ascii="Adobe Garamond Pro" w:hAnsi="Adobe Garamond Pro"/>
        </w:rPr>
        <w:t>Haaparanta</w:t>
      </w:r>
      <w:proofErr w:type="spellEnd"/>
      <w:r w:rsidRPr="00ED5CFE">
        <w:rPr>
          <w:rFonts w:ascii="Adobe Garamond Pro" w:hAnsi="Adobe Garamond Pro"/>
        </w:rPr>
        <w:t xml:space="preserve">, L. </w:t>
      </w:r>
      <w:r>
        <w:rPr>
          <w:rFonts w:ascii="Adobe Garamond Pro" w:hAnsi="Adobe Garamond Pro"/>
        </w:rPr>
        <w:t xml:space="preserve">&amp; </w:t>
      </w:r>
      <w:proofErr w:type="spellStart"/>
      <w:r>
        <w:rPr>
          <w:rFonts w:ascii="Adobe Garamond Pro" w:hAnsi="Adobe Garamond Pro"/>
        </w:rPr>
        <w:t>Hintikka</w:t>
      </w:r>
      <w:proofErr w:type="spellEnd"/>
      <w:r>
        <w:rPr>
          <w:rFonts w:ascii="Adobe Garamond Pro" w:hAnsi="Adobe Garamond Pro"/>
        </w:rPr>
        <w:t xml:space="preserve">, J. </w:t>
      </w:r>
      <w:r w:rsidRPr="00ED5CFE">
        <w:rPr>
          <w:rFonts w:ascii="Adobe Garamond Pro" w:hAnsi="Adobe Garamond Pro"/>
        </w:rPr>
        <w:t xml:space="preserve">(Hrsg.): </w:t>
      </w:r>
      <w:r w:rsidRPr="00ED5CFE">
        <w:rPr>
          <w:rFonts w:ascii="Adobe Garamond Pro" w:hAnsi="Adobe Garamond Pro"/>
          <w:i/>
        </w:rPr>
        <w:t xml:space="preserve">Frege </w:t>
      </w:r>
      <w:proofErr w:type="spellStart"/>
      <w:r w:rsidRPr="00ED5CFE">
        <w:rPr>
          <w:rFonts w:ascii="Adobe Garamond Pro" w:hAnsi="Adobe Garamond Pro"/>
          <w:i/>
        </w:rPr>
        <w:t>Synthesized</w:t>
      </w:r>
      <w:proofErr w:type="spellEnd"/>
      <w:r w:rsidRPr="00ED5CFE">
        <w:rPr>
          <w:rFonts w:ascii="Adobe Garamond Pro" w:hAnsi="Adobe Garamond Pro"/>
        </w:rPr>
        <w:t>. Dordrecht:</w:t>
      </w:r>
      <w:r w:rsidR="008445BD">
        <w:rPr>
          <w:rFonts w:ascii="Adobe Garamond Pro" w:hAnsi="Adobe Garamond Pro"/>
        </w:rPr>
        <w:t xml:space="preserve"> Springer</w:t>
      </w:r>
      <w:r w:rsidRPr="00ED5CFE">
        <w:rPr>
          <w:rFonts w:ascii="Adobe Garamond Pro" w:hAnsi="Adobe Garamond Pro"/>
        </w:rPr>
        <w:t xml:space="preserve"> 1986). Die folgende Disku</w:t>
      </w:r>
      <w:r w:rsidRPr="00ED5CFE">
        <w:rPr>
          <w:rFonts w:ascii="Adobe Garamond Pro" w:hAnsi="Adobe Garamond Pro"/>
        </w:rPr>
        <w:t>s</w:t>
      </w:r>
      <w:r w:rsidRPr="00ED5CFE">
        <w:rPr>
          <w:rFonts w:ascii="Adobe Garamond Pro" w:hAnsi="Adobe Garamond Pro"/>
        </w:rPr>
        <w:t xml:space="preserve">sion ist maßgeblich von </w:t>
      </w:r>
      <w:proofErr w:type="spellStart"/>
      <w:r w:rsidRPr="00ED5CFE">
        <w:rPr>
          <w:rFonts w:ascii="Adobe Garamond Pro" w:hAnsi="Adobe Garamond Pro"/>
        </w:rPr>
        <w:t>Ricketts</w:t>
      </w:r>
      <w:proofErr w:type="spellEnd"/>
      <w:r w:rsidRPr="00ED5CFE">
        <w:rPr>
          <w:rFonts w:ascii="Adobe Garamond Pro" w:hAnsi="Adobe Garamond Pro"/>
        </w:rPr>
        <w:t xml:space="preserve"> beeinflusst. An einigen Stellen ertappe ich mich dabei, seine nützlichen Formuli</w:t>
      </w:r>
      <w:r w:rsidRPr="00ED5CFE">
        <w:rPr>
          <w:rFonts w:ascii="Adobe Garamond Pro" w:hAnsi="Adobe Garamond Pro"/>
        </w:rPr>
        <w:t>e</w:t>
      </w:r>
      <w:r w:rsidRPr="00ED5CFE">
        <w:rPr>
          <w:rFonts w:ascii="Adobe Garamond Pro" w:hAnsi="Adobe Garamond Pro"/>
        </w:rPr>
        <w:t>rungen zu paraphrasieren.</w:t>
      </w:r>
    </w:p>
  </w:footnote>
  <w:footnote w:id="36">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008445BD">
        <w:rPr>
          <w:rFonts w:ascii="Adobe Garamond Pro" w:hAnsi="Adobe Garamond Pro"/>
        </w:rPr>
        <w:t xml:space="preserve">Frege: </w:t>
      </w:r>
      <w:r w:rsidRPr="00ED5CFE">
        <w:rPr>
          <w:rFonts w:ascii="Adobe Garamond Pro" w:hAnsi="Adobe Garamond Pro"/>
        </w:rPr>
        <w:t xml:space="preserve">„Die Verneinung. Ein logische Untersuchung,“ in: </w:t>
      </w:r>
      <w:r w:rsidRPr="00ED5CFE">
        <w:rPr>
          <w:rFonts w:ascii="Adobe Garamond Pro" w:hAnsi="Adobe Garamond Pro"/>
          <w:i/>
        </w:rPr>
        <w:t>Beiträge zur Philosophie des deutschen Ideali</w:t>
      </w:r>
      <w:r w:rsidRPr="00ED5CFE">
        <w:rPr>
          <w:rFonts w:ascii="Adobe Garamond Pro" w:hAnsi="Adobe Garamond Pro"/>
          <w:i/>
        </w:rPr>
        <w:t>s</w:t>
      </w:r>
      <w:r w:rsidRPr="00ED5CFE">
        <w:rPr>
          <w:rFonts w:ascii="Adobe Garamond Pro" w:hAnsi="Adobe Garamond Pro"/>
          <w:i/>
        </w:rPr>
        <w:t>mus</w:t>
      </w:r>
      <w:r w:rsidRPr="00ED5CFE">
        <w:rPr>
          <w:rFonts w:ascii="Adobe Garamond Pro" w:hAnsi="Adobe Garamond Pro"/>
        </w:rPr>
        <w:t xml:space="preserve"> 1 (1918-1919), S. 143-157, hier: S. 143.</w:t>
      </w:r>
    </w:p>
  </w:footnote>
  <w:footnote w:id="37">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Hier folge ich </w:t>
      </w:r>
      <w:proofErr w:type="spellStart"/>
      <w:r w:rsidRPr="00ED5CFE">
        <w:rPr>
          <w:rFonts w:ascii="Adobe Garamond Pro" w:hAnsi="Adobe Garamond Pro"/>
        </w:rPr>
        <w:t>Ricketts</w:t>
      </w:r>
      <w:proofErr w:type="spellEnd"/>
      <w:r w:rsidRPr="00ED5CFE">
        <w:rPr>
          <w:rFonts w:ascii="Adobe Garamond Pro" w:hAnsi="Adobe Garamond Pro"/>
        </w:rPr>
        <w:t>.</w:t>
      </w:r>
    </w:p>
  </w:footnote>
  <w:footnote w:id="38">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Es sollte klar sein, dass Zustimmen und </w:t>
      </w:r>
      <w:r>
        <w:rPr>
          <w:rFonts w:ascii="Adobe Garamond Pro" w:hAnsi="Adobe Garamond Pro"/>
        </w:rPr>
        <w:t>Bestreiten</w:t>
      </w:r>
      <w:r w:rsidRPr="00ED5CFE">
        <w:rPr>
          <w:rFonts w:ascii="Adobe Garamond Pro" w:hAnsi="Adobe Garamond Pro"/>
        </w:rPr>
        <w:t xml:space="preserve"> nicht zwei verschiedene Arten des Urteilens darstellen, d.h. es handelt sich dabei nicht um zwei verschiedene </w:t>
      </w:r>
      <w:r w:rsidRPr="00ED5CFE">
        <w:rPr>
          <w:rFonts w:ascii="Adobe Garamond Pro" w:hAnsi="Adobe Garamond Pro"/>
          <w:i/>
        </w:rPr>
        <w:t>Akte</w:t>
      </w:r>
      <w:r w:rsidRPr="00ED5CFE">
        <w:rPr>
          <w:rFonts w:ascii="Adobe Garamond Pro" w:hAnsi="Adobe Garamond Pro"/>
        </w:rPr>
        <w:t xml:space="preserve">. Frege zieht es vor, zu sagen, wir seien aufgrund der Forderung nach Urteilen mit der Frage konfrontiert, ob wir diesen Gedanken oder seine Negation als wahr anerkennen. </w:t>
      </w:r>
    </w:p>
  </w:footnote>
  <w:footnote w:id="39">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Hier habe ich es mir erlaubt, eine eigentlich sehr komplizierte und heiß umstrittene Interpretationsfrage zu vereinfachen, die sich um Freges Sicht der nicht-bezeichnenden singulären Terme dreht. Gareth Evans arg</w:t>
      </w:r>
      <w:r w:rsidRPr="00ED5CFE">
        <w:rPr>
          <w:rFonts w:ascii="Adobe Garamond Pro" w:hAnsi="Adobe Garamond Pro"/>
        </w:rPr>
        <w:t>u</w:t>
      </w:r>
      <w:r w:rsidRPr="00ED5CFE">
        <w:rPr>
          <w:rFonts w:ascii="Adobe Garamond Pro" w:hAnsi="Adobe Garamond Pro"/>
        </w:rPr>
        <w:t>mentiert dafür, dass Scheingedanken Frege zufolge im eigentlichen Sinne keinen Sinn haben, wie dies norm</w:t>
      </w:r>
      <w:r w:rsidRPr="00ED5CFE">
        <w:rPr>
          <w:rFonts w:ascii="Adobe Garamond Pro" w:hAnsi="Adobe Garamond Pro"/>
        </w:rPr>
        <w:t>a</w:t>
      </w:r>
      <w:r w:rsidR="00A168D2">
        <w:rPr>
          <w:rFonts w:ascii="Adobe Garamond Pro" w:hAnsi="Adobe Garamond Pro"/>
        </w:rPr>
        <w:t>le Gedanken haben (v</w:t>
      </w:r>
      <w:r w:rsidRPr="00ED5CFE">
        <w:rPr>
          <w:rFonts w:ascii="Adobe Garamond Pro" w:hAnsi="Adobe Garamond Pro"/>
        </w:rPr>
        <w:t xml:space="preserve">gl. </w:t>
      </w:r>
      <w:r w:rsidRPr="00A168D2">
        <w:rPr>
          <w:rFonts w:ascii="Adobe Garamond Pro" w:hAnsi="Adobe Garamond Pro"/>
          <w:i/>
        </w:rPr>
        <w:t xml:space="preserve">The </w:t>
      </w:r>
      <w:proofErr w:type="spellStart"/>
      <w:r w:rsidRPr="00A168D2">
        <w:rPr>
          <w:rFonts w:ascii="Adobe Garamond Pro" w:hAnsi="Adobe Garamond Pro"/>
          <w:i/>
        </w:rPr>
        <w:t>Varieties</w:t>
      </w:r>
      <w:proofErr w:type="spellEnd"/>
      <w:r w:rsidRPr="00A168D2">
        <w:rPr>
          <w:rFonts w:ascii="Adobe Garamond Pro" w:hAnsi="Adobe Garamond Pro"/>
          <w:i/>
        </w:rPr>
        <w:t xml:space="preserve"> </w:t>
      </w:r>
      <w:proofErr w:type="spellStart"/>
      <w:r w:rsidRPr="00A168D2">
        <w:rPr>
          <w:rFonts w:ascii="Adobe Garamond Pro" w:hAnsi="Adobe Garamond Pro"/>
          <w:i/>
        </w:rPr>
        <w:t>of</w:t>
      </w:r>
      <w:proofErr w:type="spellEnd"/>
      <w:r w:rsidRPr="00A168D2">
        <w:rPr>
          <w:rFonts w:ascii="Adobe Garamond Pro" w:hAnsi="Adobe Garamond Pro"/>
          <w:i/>
        </w:rPr>
        <w:t xml:space="preserve"> Reference</w:t>
      </w:r>
      <w:r w:rsidRPr="00A168D2">
        <w:rPr>
          <w:rFonts w:ascii="Adobe Garamond Pro" w:hAnsi="Adobe Garamond Pro"/>
        </w:rPr>
        <w:t xml:space="preserve">. </w:t>
      </w:r>
      <w:r w:rsidRPr="00ED5CFE">
        <w:rPr>
          <w:rFonts w:ascii="Adobe Garamond Pro" w:hAnsi="Adobe Garamond Pro"/>
          <w:lang w:val="en-US"/>
        </w:rPr>
        <w:t>Oxford:</w:t>
      </w:r>
      <w:r w:rsidR="00A168D2">
        <w:rPr>
          <w:rFonts w:ascii="Adobe Garamond Pro" w:hAnsi="Adobe Garamond Pro"/>
          <w:lang w:val="en-US"/>
        </w:rPr>
        <w:t xml:space="preserve"> Oxford University Press</w:t>
      </w:r>
      <w:r w:rsidRPr="00ED5CFE">
        <w:rPr>
          <w:rFonts w:ascii="Adobe Garamond Pro" w:hAnsi="Adobe Garamond Pro"/>
          <w:lang w:val="en-US"/>
        </w:rPr>
        <w:t xml:space="preserve"> 1982, S. 22-30). John McDowell (in „Truth-Value Gaps</w:t>
      </w:r>
      <w:proofErr w:type="gramStart"/>
      <w:r w:rsidRPr="00ED5CFE">
        <w:rPr>
          <w:rFonts w:ascii="Adobe Garamond Pro" w:hAnsi="Adobe Garamond Pro"/>
          <w:lang w:val="en-US"/>
        </w:rPr>
        <w:t>,“</w:t>
      </w:r>
      <w:proofErr w:type="gramEnd"/>
      <w:r w:rsidRPr="00ED5CFE">
        <w:rPr>
          <w:rFonts w:ascii="Adobe Garamond Pro" w:hAnsi="Adobe Garamond Pro"/>
          <w:lang w:val="en-US"/>
        </w:rPr>
        <w:t xml:space="preserve"> in: </w:t>
      </w:r>
      <w:r w:rsidRPr="00ED5CFE">
        <w:rPr>
          <w:rFonts w:ascii="Adobe Garamond Pro" w:hAnsi="Adobe Garamond Pro"/>
          <w:i/>
          <w:lang w:val="en-US"/>
        </w:rPr>
        <w:t>Proceedings of the Sixth International Congress of Logic, Methodo</w:t>
      </w:r>
      <w:r w:rsidRPr="00ED5CFE">
        <w:rPr>
          <w:rFonts w:ascii="Adobe Garamond Pro" w:hAnsi="Adobe Garamond Pro"/>
          <w:i/>
          <w:lang w:val="en-US"/>
        </w:rPr>
        <w:t>l</w:t>
      </w:r>
      <w:r w:rsidRPr="00ED5CFE">
        <w:rPr>
          <w:rFonts w:ascii="Adobe Garamond Pro" w:hAnsi="Adobe Garamond Pro"/>
          <w:i/>
          <w:lang w:val="en-US"/>
        </w:rPr>
        <w:t>ogy and Philo</w:t>
      </w:r>
      <w:r w:rsidRPr="00ED5CFE">
        <w:rPr>
          <w:rFonts w:ascii="Adobe Garamond Pro" w:hAnsi="Adobe Garamond Pro"/>
          <w:i/>
          <w:lang w:val="en-US"/>
        </w:rPr>
        <w:t>s</w:t>
      </w:r>
      <w:r w:rsidRPr="00ED5CFE">
        <w:rPr>
          <w:rFonts w:ascii="Adobe Garamond Pro" w:hAnsi="Adobe Garamond Pro"/>
          <w:i/>
          <w:lang w:val="en-US"/>
        </w:rPr>
        <w:t>ophy of Science</w:t>
      </w:r>
      <w:r w:rsidRPr="00ED5CFE">
        <w:rPr>
          <w:rFonts w:ascii="Adobe Garamond Pro" w:hAnsi="Adobe Garamond Pro"/>
          <w:lang w:val="en-US"/>
        </w:rPr>
        <w:t xml:space="preserve">. </w:t>
      </w:r>
      <w:r w:rsidRPr="00ED5CFE">
        <w:rPr>
          <w:rFonts w:ascii="Adobe Garamond Pro" w:hAnsi="Adobe Garamond Pro"/>
        </w:rPr>
        <w:t xml:space="preserve">North-Holland: 1982, S. 299-313) baut auf Evans Interpretation auf und schlägt vor, dass wir in solchen Fällen (wenn wir glauben, den Sinn eines Scheingedankens gefasst zu haben) einer </w:t>
      </w:r>
      <w:r w:rsidRPr="00ED5CFE">
        <w:rPr>
          <w:rFonts w:ascii="Adobe Garamond Pro" w:hAnsi="Adobe Garamond Pro"/>
          <w:i/>
        </w:rPr>
        <w:t>Illusion</w:t>
      </w:r>
      <w:r w:rsidRPr="00ED5CFE">
        <w:rPr>
          <w:rFonts w:ascii="Adobe Garamond Pro" w:hAnsi="Adobe Garamond Pro"/>
        </w:rPr>
        <w:t xml:space="preserve"> des Ve</w:t>
      </w:r>
      <w:r w:rsidRPr="00ED5CFE">
        <w:rPr>
          <w:rFonts w:ascii="Adobe Garamond Pro" w:hAnsi="Adobe Garamond Pro"/>
        </w:rPr>
        <w:t>r</w:t>
      </w:r>
      <w:r w:rsidRPr="00ED5CFE">
        <w:rPr>
          <w:rFonts w:ascii="Adobe Garamond Pro" w:hAnsi="Adobe Garamond Pro"/>
        </w:rPr>
        <w:t>stehens aufgesessen sind:</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ind w:left="851" w:right="566"/>
        <w:jc w:val="both"/>
        <w:rPr>
          <w:rFonts w:ascii="Adobe Garamond Pro" w:hAnsi="Adobe Garamond Pro"/>
          <w:lang w:val="en-US"/>
        </w:rPr>
      </w:pPr>
      <w:r w:rsidRPr="00ED5CFE">
        <w:rPr>
          <w:rFonts w:ascii="Adobe Garamond Pro" w:hAnsi="Adobe Garamond Pro"/>
          <w:lang w:val="en-US"/>
        </w:rPr>
        <w:t>…one takes oneself to understand an utterance as expressing a singular thought, but the singular thought which one thinks one understands the utterance to express does not exist. (S. 305)</w:t>
      </w:r>
    </w:p>
    <w:p w:rsidR="00E14813" w:rsidRPr="00ED5CFE" w:rsidRDefault="00E14813" w:rsidP="00ED5CFE">
      <w:pPr>
        <w:pStyle w:val="Funotentext"/>
        <w:ind w:left="851" w:right="566"/>
        <w:jc w:val="both"/>
        <w:rPr>
          <w:rFonts w:ascii="Adobe Garamond Pro" w:hAnsi="Adobe Garamond Pro"/>
        </w:rPr>
      </w:pPr>
      <w:r w:rsidRPr="00ED5CFE">
        <w:rPr>
          <w:rFonts w:ascii="Adobe Garamond Pro" w:hAnsi="Adobe Garamond Pro"/>
          <w:lang w:val="en-US"/>
        </w:rPr>
        <w:t>It would be in the spirit of … [Frege’s] talk of apparent thoughts to talk of apparent unde</w:t>
      </w:r>
      <w:r w:rsidRPr="00ED5CFE">
        <w:rPr>
          <w:rFonts w:ascii="Adobe Garamond Pro" w:hAnsi="Adobe Garamond Pro"/>
          <w:lang w:val="en-US"/>
        </w:rPr>
        <w:t>r</w:t>
      </w:r>
      <w:r w:rsidRPr="00ED5CFE">
        <w:rPr>
          <w:rFonts w:ascii="Adobe Garamond Pro" w:hAnsi="Adobe Garamond Pro"/>
          <w:lang w:val="en-US"/>
        </w:rPr>
        <w:t>standing; certainly the belief that one understands one of the problematic utterances as e</w:t>
      </w:r>
      <w:r w:rsidRPr="00ED5CFE">
        <w:rPr>
          <w:rFonts w:ascii="Adobe Garamond Pro" w:hAnsi="Adobe Garamond Pro"/>
          <w:lang w:val="en-US"/>
        </w:rPr>
        <w:t>x</w:t>
      </w:r>
      <w:r w:rsidRPr="00ED5CFE">
        <w:rPr>
          <w:rFonts w:ascii="Adobe Garamond Pro" w:hAnsi="Adobe Garamond Pro"/>
          <w:lang w:val="en-US"/>
        </w:rPr>
        <w:t xml:space="preserve">pressing a genuine thought would be an illusion. </w:t>
      </w:r>
      <w:r w:rsidRPr="00ED5CFE">
        <w:rPr>
          <w:rFonts w:ascii="Adobe Garamond Pro" w:hAnsi="Adobe Garamond Pro"/>
        </w:rPr>
        <w:t>(S. 312)</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McDowell sieht Freges Beschäftigung mit der Fiktion als einen möglichen Weg, diese radikale Konsequenz seiner Lehre etwas schmackhafter zu machen:</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tabs>
          <w:tab w:val="left" w:pos="851"/>
        </w:tabs>
        <w:ind w:left="851" w:right="566"/>
        <w:jc w:val="both"/>
        <w:rPr>
          <w:rFonts w:ascii="Adobe Garamond Pro" w:hAnsi="Adobe Garamond Pro"/>
        </w:rPr>
      </w:pPr>
      <w:r w:rsidRPr="00ED5CFE">
        <w:rPr>
          <w:rFonts w:ascii="Adobe Garamond Pro" w:hAnsi="Adobe Garamond Pro"/>
          <w:lang w:val="en-US"/>
        </w:rPr>
        <w:t>Frege’s use of the notion of fiction is peculiar: … he uses the notion in such a way that it is possible to lapse into fiction without knowing it. Now the idea that one can unknowingly lapse into fiction is so wrong-headed about fiction that we urgently need an account of why it should have attracted so penetrating a thinker. … Frege writes that in fiction we are co</w:t>
      </w:r>
      <w:r w:rsidRPr="00ED5CFE">
        <w:rPr>
          <w:rFonts w:ascii="Adobe Garamond Pro" w:hAnsi="Adobe Garamond Pro"/>
          <w:lang w:val="en-US"/>
        </w:rPr>
        <w:t>n</w:t>
      </w:r>
      <w:r w:rsidRPr="00ED5CFE">
        <w:rPr>
          <w:rFonts w:ascii="Adobe Garamond Pro" w:hAnsi="Adobe Garamond Pro"/>
          <w:lang w:val="en-US"/>
        </w:rPr>
        <w:t>cerned with apparent thoughts and apparent assertions, as opposed to genuine thoughts, which are always either true or false. This … suggests that what attracted Frege to his pec</w:t>
      </w:r>
      <w:r w:rsidRPr="00ED5CFE">
        <w:rPr>
          <w:rFonts w:ascii="Adobe Garamond Pro" w:hAnsi="Adobe Garamond Pro"/>
          <w:lang w:val="en-US"/>
        </w:rPr>
        <w:t>u</w:t>
      </w:r>
      <w:r w:rsidRPr="00ED5CFE">
        <w:rPr>
          <w:rFonts w:ascii="Adobe Garamond Pro" w:hAnsi="Adobe Garamond Pro"/>
          <w:lang w:val="en-US"/>
        </w:rPr>
        <w:t xml:space="preserve">liar use of the notion of fiction was that it seemed to soften the blow of the implication that there is an illusion of understanding. By the appeal to fiction, Frege equips himself to say that it is not a complete illusion that one understands one of the problematic utterances. </w:t>
      </w:r>
      <w:r w:rsidRPr="00ED5CFE">
        <w:rPr>
          <w:rFonts w:ascii="Adobe Garamond Pro" w:hAnsi="Adobe Garamond Pro"/>
        </w:rPr>
        <w:t>(S. 311</w:t>
      </w:r>
      <w:r w:rsidR="00A168D2">
        <w:rPr>
          <w:rFonts w:ascii="Adobe Garamond Pro" w:hAnsi="Adobe Garamond Pro"/>
        </w:rPr>
        <w:t>f.</w:t>
      </w:r>
      <w:r w:rsidRPr="00ED5CFE">
        <w:rPr>
          <w:rFonts w:ascii="Adobe Garamond Pro" w:hAnsi="Adobe Garamond Pro"/>
        </w:rPr>
        <w:t>)</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jc w:val="both"/>
        <w:rPr>
          <w:rFonts w:ascii="Adobe Garamond Pro" w:hAnsi="Adobe Garamond Pro"/>
        </w:rPr>
      </w:pPr>
      <w:r w:rsidRPr="00ED5CFE">
        <w:rPr>
          <w:rFonts w:ascii="Adobe Garamond Pro" w:hAnsi="Adobe Garamond Pro"/>
        </w:rPr>
        <w:t xml:space="preserve">Frege schreckt hier vor einer Konsequenz seiner eigenen Theorie zurück, die der </w:t>
      </w:r>
      <w:r w:rsidRPr="00ED5CFE">
        <w:rPr>
          <w:rFonts w:ascii="Adobe Garamond Pro" w:hAnsi="Adobe Garamond Pro"/>
          <w:i/>
        </w:rPr>
        <w:t>Tractatus</w:t>
      </w:r>
      <w:r w:rsidRPr="00ED5CFE">
        <w:rPr>
          <w:rFonts w:ascii="Adobe Garamond Pro" w:hAnsi="Adobe Garamond Pro"/>
        </w:rPr>
        <w:t xml:space="preserve"> entschlossen wil</w:t>
      </w:r>
      <w:r w:rsidRPr="00ED5CFE">
        <w:rPr>
          <w:rFonts w:ascii="Adobe Garamond Pro" w:hAnsi="Adobe Garamond Pro"/>
        </w:rPr>
        <w:t>l</w:t>
      </w:r>
      <w:r w:rsidRPr="00ED5CFE">
        <w:rPr>
          <w:rFonts w:ascii="Adobe Garamond Pro" w:hAnsi="Adobe Garamond Pro"/>
        </w:rPr>
        <w:t>kommen heißen wird.</w:t>
      </w:r>
    </w:p>
  </w:footnote>
  <w:footnote w:id="40">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Pr="00ED5CFE">
        <w:rPr>
          <w:rFonts w:ascii="Adobe Garamond Pro" w:hAnsi="Adobe Garamond Pro"/>
          <w:i/>
        </w:rPr>
        <w:t>Grundgesetze der Arithmetik</w:t>
      </w:r>
      <w:r w:rsidRPr="00ED5CFE">
        <w:rPr>
          <w:rFonts w:ascii="Adobe Garamond Pro" w:hAnsi="Adobe Garamond Pro"/>
        </w:rPr>
        <w:t>, S. XV.</w:t>
      </w:r>
    </w:p>
  </w:footnote>
  <w:footnote w:id="41">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Pr="00ED5CFE">
        <w:rPr>
          <w:rFonts w:ascii="Adobe Garamond Pro" w:hAnsi="Adobe Garamond Pro"/>
          <w:i/>
        </w:rPr>
        <w:t>Schriften zur Logik und Sprachphilosophie. Aus dem Nachlass</w:t>
      </w:r>
      <w:r w:rsidRPr="00ED5CFE">
        <w:rPr>
          <w:rFonts w:ascii="Adobe Garamond Pro" w:hAnsi="Adobe Garamond Pro"/>
        </w:rPr>
        <w:t xml:space="preserve">. </w:t>
      </w:r>
      <w:proofErr w:type="spellStart"/>
      <w:r w:rsidRPr="00ED5CFE">
        <w:rPr>
          <w:rFonts w:ascii="Adobe Garamond Pro" w:hAnsi="Adobe Garamond Pro"/>
        </w:rPr>
        <w:t>Hrsg</w:t>
      </w:r>
      <w:proofErr w:type="spellEnd"/>
      <w:r w:rsidRPr="00ED5CFE">
        <w:rPr>
          <w:rFonts w:ascii="Adobe Garamond Pro" w:hAnsi="Adobe Garamond Pro"/>
        </w:rPr>
        <w:t xml:space="preserve"> v. G. Gabriel, 4. verb. Aufl., Ha</w:t>
      </w:r>
      <w:r w:rsidRPr="00ED5CFE">
        <w:rPr>
          <w:rFonts w:ascii="Adobe Garamond Pro" w:hAnsi="Adobe Garamond Pro"/>
        </w:rPr>
        <w:t>m</w:t>
      </w:r>
      <w:r w:rsidRPr="00ED5CFE">
        <w:rPr>
          <w:rFonts w:ascii="Adobe Garamond Pro" w:hAnsi="Adobe Garamond Pro"/>
        </w:rPr>
        <w:t>burg: Meiner 2001, S. 38.</w:t>
      </w:r>
    </w:p>
  </w:footnote>
  <w:footnote w:id="42">
    <w:p w:rsidR="00E14813"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Frege schreibt:</w:t>
      </w:r>
    </w:p>
    <w:p w:rsidR="00E14813" w:rsidRDefault="00E14813" w:rsidP="00ED5CFE">
      <w:pPr>
        <w:pStyle w:val="Funotentext"/>
        <w:jc w:val="both"/>
        <w:rPr>
          <w:rFonts w:ascii="Adobe Garamond Pro" w:hAnsi="Adobe Garamond Pro"/>
        </w:rPr>
      </w:pPr>
    </w:p>
    <w:p w:rsidR="00E14813" w:rsidRDefault="00E14813" w:rsidP="00D513CE">
      <w:pPr>
        <w:pStyle w:val="Funotentext"/>
        <w:ind w:left="851" w:right="566"/>
        <w:jc w:val="both"/>
        <w:rPr>
          <w:rFonts w:ascii="Adobe Garamond Pro" w:hAnsi="Adobe Garamond Pro"/>
        </w:rPr>
      </w:pPr>
      <w:r>
        <w:rPr>
          <w:rFonts w:ascii="Adobe Garamond Pro" w:hAnsi="Adobe Garamond Pro"/>
        </w:rPr>
        <w:t xml:space="preserve">Kant hat den </w:t>
      </w:r>
      <w:proofErr w:type="spellStart"/>
      <w:r>
        <w:rPr>
          <w:rFonts w:ascii="Adobe Garamond Pro" w:hAnsi="Adobe Garamond Pro"/>
        </w:rPr>
        <w:t>Werth</w:t>
      </w:r>
      <w:proofErr w:type="spellEnd"/>
      <w:r>
        <w:rPr>
          <w:rFonts w:ascii="Adobe Garamond Pro" w:hAnsi="Adobe Garamond Pro"/>
        </w:rPr>
        <w:t xml:space="preserve"> der analytischen </w:t>
      </w:r>
      <w:proofErr w:type="spellStart"/>
      <w:r>
        <w:rPr>
          <w:rFonts w:ascii="Adobe Garamond Pro" w:hAnsi="Adobe Garamond Pro"/>
        </w:rPr>
        <w:t>Urtheile</w:t>
      </w:r>
      <w:proofErr w:type="spellEnd"/>
      <w:r>
        <w:rPr>
          <w:rFonts w:ascii="Adobe Garamond Pro" w:hAnsi="Adobe Garamond Pro"/>
        </w:rPr>
        <w:t xml:space="preserve"> offenbar … unterschätzt. … Diese Folg</w:t>
      </w:r>
      <w:r>
        <w:rPr>
          <w:rFonts w:ascii="Adobe Garamond Pro" w:hAnsi="Adobe Garamond Pro"/>
        </w:rPr>
        <w:t>e</w:t>
      </w:r>
      <w:r>
        <w:rPr>
          <w:rFonts w:ascii="Adobe Garamond Pro" w:hAnsi="Adobe Garamond Pro"/>
        </w:rPr>
        <w:t>rungen erweitern unsere Kenntnisse, und man sollte sie daher Kant zufolge für synthetisch halten; dennoch können sie rein logisch bewiesen werden und sind also analytisch. … Ich muss auch der Allgemeinheit der Behauptung Kants widersprechen: ohne Sinnlichkeit würde uns kein Gegenstand gegeben werden.</w:t>
      </w:r>
    </w:p>
    <w:p w:rsidR="00E14813" w:rsidRDefault="00E14813" w:rsidP="00D513CE">
      <w:pPr>
        <w:pStyle w:val="Funotentext"/>
        <w:ind w:left="851" w:right="566" w:firstLine="426"/>
        <w:jc w:val="both"/>
        <w:rPr>
          <w:rFonts w:ascii="Adobe Garamond Pro" w:hAnsi="Adobe Garamond Pro"/>
        </w:rPr>
      </w:pPr>
      <w:r>
        <w:rPr>
          <w:rFonts w:ascii="Adobe Garamond Pro" w:hAnsi="Adobe Garamond Pro"/>
        </w:rPr>
        <w:t xml:space="preserve">… Um nicht den Vorwurf einer kleinlichen Tadelsucht gegenüber einem Geiste auf mich zu laden, zu dem wir nur mit dankbarer Bewunderung aufblicken können, glaube ich auch die </w:t>
      </w:r>
      <w:proofErr w:type="spellStart"/>
      <w:r>
        <w:rPr>
          <w:rFonts w:ascii="Adobe Garamond Pro" w:hAnsi="Adobe Garamond Pro"/>
        </w:rPr>
        <w:t>Uebereinstimmung</w:t>
      </w:r>
      <w:proofErr w:type="spellEnd"/>
      <w:r>
        <w:rPr>
          <w:rFonts w:ascii="Adobe Garamond Pro" w:hAnsi="Adobe Garamond Pro"/>
        </w:rPr>
        <w:t xml:space="preserve"> hervorheben zu müssen, welche weit überwiegt. (</w:t>
      </w:r>
      <w:r w:rsidRPr="00D513CE">
        <w:rPr>
          <w:rFonts w:ascii="Adobe Garamond Pro" w:hAnsi="Adobe Garamond Pro"/>
          <w:i/>
        </w:rPr>
        <w:t>Grundlagen der Arithmetik</w:t>
      </w:r>
      <w:r>
        <w:rPr>
          <w:rFonts w:ascii="Adobe Garamond Pro" w:hAnsi="Adobe Garamond Pro"/>
        </w:rPr>
        <w:t>, S. 99-101)</w:t>
      </w:r>
    </w:p>
    <w:p w:rsidR="00E14813" w:rsidRPr="00ED5CFE" w:rsidRDefault="00E14813" w:rsidP="00ED5CFE">
      <w:pPr>
        <w:pStyle w:val="Funotentext"/>
        <w:jc w:val="both"/>
        <w:rPr>
          <w:rFonts w:ascii="Adobe Garamond Pro" w:hAnsi="Adobe Garamond Pro"/>
        </w:rPr>
      </w:pPr>
    </w:p>
  </w:footnote>
  <w:footnote w:id="43">
    <w:p w:rsidR="00E14813" w:rsidRPr="00E5720D"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Hier schulde ich ebenfalls viel einem Aufsatz von Thomas </w:t>
      </w:r>
      <w:proofErr w:type="spellStart"/>
      <w:r>
        <w:rPr>
          <w:rFonts w:ascii="Adobe Garamond Pro" w:hAnsi="Adobe Garamond Pro"/>
        </w:rPr>
        <w:t>Ricketts</w:t>
      </w:r>
      <w:proofErr w:type="spellEnd"/>
      <w:r>
        <w:rPr>
          <w:rFonts w:ascii="Adobe Garamond Pro" w:hAnsi="Adobe Garamond Pro"/>
        </w:rPr>
        <w:t xml:space="preserve">. </w:t>
      </w:r>
      <w:r w:rsidRPr="00E5720D">
        <w:rPr>
          <w:rFonts w:ascii="Adobe Garamond Pro" w:hAnsi="Adobe Garamond Pro"/>
        </w:rPr>
        <w:t xml:space="preserve">(„Frege, </w:t>
      </w:r>
      <w:proofErr w:type="spellStart"/>
      <w:r w:rsidRPr="00E5720D">
        <w:rPr>
          <w:rFonts w:ascii="Adobe Garamond Pro" w:hAnsi="Adobe Garamond Pro"/>
        </w:rPr>
        <w:t>the</w:t>
      </w:r>
      <w:proofErr w:type="spellEnd"/>
      <w:r w:rsidRPr="00E5720D">
        <w:rPr>
          <w:rFonts w:ascii="Adobe Garamond Pro" w:hAnsi="Adobe Garamond Pro"/>
        </w:rPr>
        <w:t xml:space="preserve"> </w:t>
      </w:r>
      <w:r w:rsidRPr="00E5720D">
        <w:rPr>
          <w:rFonts w:ascii="Adobe Garamond Pro" w:hAnsi="Adobe Garamond Pro"/>
          <w:i/>
        </w:rPr>
        <w:t>Tractatus</w:t>
      </w:r>
      <w:r w:rsidRPr="00E5720D">
        <w:rPr>
          <w:rFonts w:ascii="Adobe Garamond Pro" w:hAnsi="Adobe Garamond Pro"/>
        </w:rPr>
        <w:t xml:space="preserve">, </w:t>
      </w:r>
      <w:proofErr w:type="spellStart"/>
      <w:r w:rsidRPr="00E5720D">
        <w:rPr>
          <w:rFonts w:ascii="Adobe Garamond Pro" w:hAnsi="Adobe Garamond Pro"/>
        </w:rPr>
        <w:t>and</w:t>
      </w:r>
      <w:proofErr w:type="spellEnd"/>
      <w:r w:rsidRPr="00E5720D">
        <w:rPr>
          <w:rFonts w:ascii="Adobe Garamond Pro" w:hAnsi="Adobe Garamond Pro"/>
        </w:rPr>
        <w:t xml:space="preserve"> </w:t>
      </w:r>
      <w:proofErr w:type="spellStart"/>
      <w:r w:rsidRPr="00E5720D">
        <w:rPr>
          <w:rFonts w:ascii="Adobe Garamond Pro" w:hAnsi="Adobe Garamond Pro"/>
        </w:rPr>
        <w:t>the</w:t>
      </w:r>
      <w:proofErr w:type="spellEnd"/>
      <w:r w:rsidRPr="00E5720D">
        <w:rPr>
          <w:rFonts w:ascii="Adobe Garamond Pro" w:hAnsi="Adobe Garamond Pro"/>
        </w:rPr>
        <w:t xml:space="preserve"> </w:t>
      </w:r>
      <w:proofErr w:type="spellStart"/>
      <w:r w:rsidRPr="00E5720D">
        <w:rPr>
          <w:rFonts w:ascii="Adobe Garamond Pro" w:hAnsi="Adobe Garamond Pro"/>
        </w:rPr>
        <w:t>Logocentric</w:t>
      </w:r>
      <w:proofErr w:type="spellEnd"/>
      <w:r w:rsidRPr="00E5720D">
        <w:rPr>
          <w:rFonts w:ascii="Adobe Garamond Pro" w:hAnsi="Adobe Garamond Pro"/>
        </w:rPr>
        <w:t xml:space="preserve"> </w:t>
      </w:r>
      <w:proofErr w:type="spellStart"/>
      <w:r w:rsidRPr="00E5720D">
        <w:rPr>
          <w:rFonts w:ascii="Adobe Garamond Pro" w:hAnsi="Adobe Garamond Pro"/>
        </w:rPr>
        <w:t>Predicament</w:t>
      </w:r>
      <w:proofErr w:type="spellEnd"/>
      <w:r w:rsidRPr="00E5720D">
        <w:rPr>
          <w:rFonts w:ascii="Adobe Garamond Pro" w:hAnsi="Adobe Garamond Pro"/>
        </w:rPr>
        <w:t xml:space="preserve">,“ in: </w:t>
      </w:r>
      <w:r w:rsidRPr="00E5720D">
        <w:rPr>
          <w:rFonts w:ascii="Adobe Garamond Pro" w:hAnsi="Adobe Garamond Pro"/>
          <w:i/>
        </w:rPr>
        <w:t>Nous</w:t>
      </w:r>
      <w:r w:rsidRPr="00E5720D">
        <w:rPr>
          <w:rFonts w:ascii="Adobe Garamond Pro" w:hAnsi="Adobe Garamond Pro"/>
        </w:rPr>
        <w:t xml:space="preserve"> 19 (1985), S. 3-15) Und abermals ertappe ich mich dabei, wie ich einige seiner Formulierungen paraphrasiere. </w:t>
      </w:r>
    </w:p>
  </w:footnote>
  <w:footnote w:id="44">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Carnap wird später – sich die Terminologie des Tractatus aneignend – vieles von dem sagen, was hier auch schon gesagt wird: Die Sätze der Logik sind Tautologien: Sie sind inhaltsleer. Carnap verändert jedoch den Sinn dieser Terme, indem er ihnen eine explanatorische Rolle in einer philosophischen Theorie mathemat</w:t>
      </w:r>
      <w:r>
        <w:rPr>
          <w:rFonts w:ascii="Adobe Garamond Pro" w:hAnsi="Adobe Garamond Pro"/>
        </w:rPr>
        <w:t>i</w:t>
      </w:r>
      <w:r>
        <w:rPr>
          <w:rFonts w:ascii="Adobe Garamond Pro" w:hAnsi="Adobe Garamond Pro"/>
        </w:rPr>
        <w:t xml:space="preserve">scher (und anderer Arten apriorischer) Notwendigkeit beilegt. Als er den </w:t>
      </w:r>
      <w:r w:rsidRPr="002A16CD">
        <w:rPr>
          <w:rFonts w:ascii="Adobe Garamond Pro" w:hAnsi="Adobe Garamond Pro"/>
          <w:i/>
        </w:rPr>
        <w:t>Tractatus</w:t>
      </w:r>
      <w:r>
        <w:rPr>
          <w:rFonts w:ascii="Adobe Garamond Pro" w:hAnsi="Adobe Garamond Pro"/>
        </w:rPr>
        <w:t xml:space="preserve"> geschrieben hat, konnte Wittgenstein wohl kaum ahnen, dass jemand (wie Carnap und Generationen von Philosophen nach ihm) seinen Text so lesen würde, als seien Tautologien eine </w:t>
      </w:r>
      <w:r w:rsidRPr="002A16CD">
        <w:rPr>
          <w:rFonts w:ascii="Adobe Garamond Pro" w:hAnsi="Adobe Garamond Pro"/>
          <w:i/>
        </w:rPr>
        <w:t>Art</w:t>
      </w:r>
      <w:r>
        <w:rPr>
          <w:rFonts w:ascii="Adobe Garamond Pro" w:hAnsi="Adobe Garamond Pro"/>
        </w:rPr>
        <w:t xml:space="preserve"> von bedeutungsvollen Sätzen – solche, die aufgrund ihrer Bedeutung wahr sind. Der Ansatz des </w:t>
      </w:r>
      <w:r w:rsidRPr="002A16CD">
        <w:rPr>
          <w:rFonts w:ascii="Adobe Garamond Pro" w:hAnsi="Adobe Garamond Pro"/>
          <w:i/>
        </w:rPr>
        <w:t>Tractatus</w:t>
      </w:r>
      <w:r>
        <w:rPr>
          <w:rFonts w:ascii="Adobe Garamond Pro" w:hAnsi="Adobe Garamond Pro"/>
        </w:rPr>
        <w:t xml:space="preserve"> in Bezug auf das Bilden logischer Sätze und das B</w:t>
      </w:r>
      <w:r>
        <w:rPr>
          <w:rFonts w:ascii="Adobe Garamond Pro" w:hAnsi="Adobe Garamond Pro"/>
        </w:rPr>
        <w:t>e</w:t>
      </w:r>
      <w:r>
        <w:rPr>
          <w:rFonts w:ascii="Adobe Garamond Pro" w:hAnsi="Adobe Garamond Pro"/>
        </w:rPr>
        <w:t>stimmen ihrer Wahrheitswerte schließt nichtsdestotrotz jede Berufung auf Bedeutung aus: „[O]</w:t>
      </w:r>
      <w:proofErr w:type="spellStart"/>
      <w:r>
        <w:rPr>
          <w:rFonts w:ascii="Adobe Garamond Pro" w:hAnsi="Adobe Garamond Pro"/>
        </w:rPr>
        <w:t>hne</w:t>
      </w:r>
      <w:proofErr w:type="spellEnd"/>
      <w:r>
        <w:rPr>
          <w:rFonts w:ascii="Adobe Garamond Pro" w:hAnsi="Adobe Garamond Pro"/>
        </w:rPr>
        <w:t xml:space="preserve"> uns um einen Sinn und eine Bedeutung zu kümmern, bilden wir den logischen Satz aus anderen nach bloßen </w:t>
      </w:r>
      <w:r w:rsidRPr="002A16CD">
        <w:rPr>
          <w:rFonts w:ascii="Adobe Garamond Pro" w:hAnsi="Adobe Garamond Pro"/>
          <w:i/>
        </w:rPr>
        <w:t>Ze</w:t>
      </w:r>
      <w:r w:rsidRPr="002A16CD">
        <w:rPr>
          <w:rFonts w:ascii="Adobe Garamond Pro" w:hAnsi="Adobe Garamond Pro"/>
          <w:i/>
        </w:rPr>
        <w:t>i</w:t>
      </w:r>
      <w:r w:rsidRPr="002A16CD">
        <w:rPr>
          <w:rFonts w:ascii="Adobe Garamond Pro" w:hAnsi="Adobe Garamond Pro"/>
          <w:i/>
        </w:rPr>
        <w:t>chenregeln</w:t>
      </w:r>
      <w:r>
        <w:rPr>
          <w:rFonts w:ascii="Adobe Garamond Pro" w:hAnsi="Adobe Garamond Pro"/>
        </w:rPr>
        <w:t>.“ (§6.126)</w:t>
      </w:r>
    </w:p>
  </w:footnote>
  <w:footnote w:id="45">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Eine exzellente Darstellung der Geschichte des Begriffs „Tautologie“ und Wittgensteins Anwendung dieses Begriffs auf die Sätze der Logik bieten Burton </w:t>
      </w:r>
      <w:proofErr w:type="spellStart"/>
      <w:r>
        <w:rPr>
          <w:rFonts w:ascii="Adobe Garamond Pro" w:hAnsi="Adobe Garamond Pro"/>
        </w:rPr>
        <w:t>Debben</w:t>
      </w:r>
      <w:proofErr w:type="spellEnd"/>
      <w:r>
        <w:rPr>
          <w:rFonts w:ascii="Adobe Garamond Pro" w:hAnsi="Adobe Garamond Pro"/>
        </w:rPr>
        <w:t xml:space="preserve"> und Juliet Floyd in ihrem Aufsatz „</w:t>
      </w:r>
      <w:proofErr w:type="spellStart"/>
      <w:r>
        <w:rPr>
          <w:rFonts w:ascii="Adobe Garamond Pro" w:hAnsi="Adobe Garamond Pro"/>
        </w:rPr>
        <w:t>Tautology</w:t>
      </w:r>
      <w:proofErr w:type="spellEnd"/>
      <w:r>
        <w:rPr>
          <w:rFonts w:ascii="Adobe Garamond Pro" w:hAnsi="Adobe Garamond Pro"/>
        </w:rPr>
        <w:t xml:space="preserve">: </w:t>
      </w:r>
      <w:proofErr w:type="spellStart"/>
      <w:r>
        <w:rPr>
          <w:rFonts w:ascii="Adobe Garamond Pro" w:hAnsi="Adobe Garamond Pro"/>
        </w:rPr>
        <w:t>How</w:t>
      </w:r>
      <w:proofErr w:type="spellEnd"/>
      <w:r>
        <w:rPr>
          <w:rFonts w:ascii="Adobe Garamond Pro" w:hAnsi="Adobe Garamond Pro"/>
        </w:rPr>
        <w:t xml:space="preserve"> Not </w:t>
      </w:r>
      <w:proofErr w:type="spellStart"/>
      <w:r>
        <w:rPr>
          <w:rFonts w:ascii="Adobe Garamond Pro" w:hAnsi="Adobe Garamond Pro"/>
        </w:rPr>
        <w:t>to</w:t>
      </w:r>
      <w:proofErr w:type="spellEnd"/>
      <w:r>
        <w:rPr>
          <w:rFonts w:ascii="Adobe Garamond Pro" w:hAnsi="Adobe Garamond Pro"/>
        </w:rPr>
        <w:t xml:space="preserve"> </w:t>
      </w:r>
      <w:proofErr w:type="spellStart"/>
      <w:r>
        <w:rPr>
          <w:rFonts w:ascii="Adobe Garamond Pro" w:hAnsi="Adobe Garamond Pro"/>
        </w:rPr>
        <w:t>Use</w:t>
      </w:r>
      <w:proofErr w:type="spellEnd"/>
      <w:r>
        <w:rPr>
          <w:rFonts w:ascii="Adobe Garamond Pro" w:hAnsi="Adobe Garamond Pro"/>
        </w:rPr>
        <w:t xml:space="preserve"> </w:t>
      </w:r>
      <w:proofErr w:type="spellStart"/>
      <w:r>
        <w:rPr>
          <w:rFonts w:ascii="Adobe Garamond Pro" w:hAnsi="Adobe Garamond Pro"/>
        </w:rPr>
        <w:t>the</w:t>
      </w:r>
      <w:proofErr w:type="spellEnd"/>
      <w:r>
        <w:rPr>
          <w:rFonts w:ascii="Adobe Garamond Pro" w:hAnsi="Adobe Garamond Pro"/>
        </w:rPr>
        <w:t xml:space="preserve"> Word</w:t>
      </w:r>
      <w:proofErr w:type="gramStart"/>
      <w:r>
        <w:rPr>
          <w:rFonts w:ascii="Adobe Garamond Pro" w:hAnsi="Adobe Garamond Pro"/>
        </w:rPr>
        <w:t>,“</w:t>
      </w:r>
      <w:proofErr w:type="gramEnd"/>
      <w:r>
        <w:rPr>
          <w:rFonts w:ascii="Adobe Garamond Pro" w:hAnsi="Adobe Garamond Pro"/>
        </w:rPr>
        <w:t xml:space="preserve"> in: </w:t>
      </w:r>
      <w:proofErr w:type="spellStart"/>
      <w:r>
        <w:rPr>
          <w:rFonts w:ascii="Adobe Garamond Pro" w:hAnsi="Adobe Garamond Pro"/>
        </w:rPr>
        <w:t>Hintikka</w:t>
      </w:r>
      <w:proofErr w:type="spellEnd"/>
      <w:r>
        <w:rPr>
          <w:rFonts w:ascii="Adobe Garamond Pro" w:hAnsi="Adobe Garamond Pro"/>
        </w:rPr>
        <w:t xml:space="preserve">, J. (Hrsg.): </w:t>
      </w:r>
      <w:r w:rsidRPr="00FA3F2E">
        <w:rPr>
          <w:rFonts w:ascii="Adobe Garamond Pro" w:hAnsi="Adobe Garamond Pro"/>
          <w:i/>
        </w:rPr>
        <w:t>Wittgenstein in Florida</w:t>
      </w:r>
      <w:r>
        <w:rPr>
          <w:rFonts w:ascii="Adobe Garamond Pro" w:hAnsi="Adobe Garamond Pro"/>
        </w:rPr>
        <w:t>. Dordrecht: Kluwer 1991, S. 23-49.</w:t>
      </w:r>
    </w:p>
  </w:footnote>
  <w:footnote w:id="46">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Anstatt zu sagen, für den </w:t>
      </w:r>
      <w:r w:rsidRPr="00FA3F2E">
        <w:rPr>
          <w:rFonts w:ascii="Adobe Garamond Pro" w:hAnsi="Adobe Garamond Pro"/>
          <w:i/>
        </w:rPr>
        <w:t>Tractatus</w:t>
      </w:r>
      <w:r>
        <w:rPr>
          <w:rFonts w:ascii="Adobe Garamond Pro" w:hAnsi="Adobe Garamond Pro"/>
        </w:rPr>
        <w:t xml:space="preserve"> sei ein Satz der Logik wohlgeformt, wäre es besser zu sagen, er sei Teil des Symbolismus. Der Standardbegriff der logischen Wohlgeformtheit einer Proposition hängt von seinem Kontrastbegriff ab (der kontra-syntaktischen Geformtheit, wie Carnap es ausdrückt), den der </w:t>
      </w:r>
      <w:r w:rsidRPr="00FA3F2E">
        <w:rPr>
          <w:rFonts w:ascii="Adobe Garamond Pro" w:hAnsi="Adobe Garamond Pro"/>
          <w:i/>
        </w:rPr>
        <w:t>Tractatus</w:t>
      </w:r>
      <w:r>
        <w:rPr>
          <w:rFonts w:ascii="Adobe Garamond Pro" w:hAnsi="Adobe Garamond Pro"/>
        </w:rPr>
        <w:t xml:space="preserve"> alle</w:t>
      </w:r>
      <w:r>
        <w:rPr>
          <w:rFonts w:ascii="Adobe Garamond Pro" w:hAnsi="Adobe Garamond Pro"/>
        </w:rPr>
        <w:t>r</w:t>
      </w:r>
      <w:r>
        <w:rPr>
          <w:rFonts w:ascii="Adobe Garamond Pro" w:hAnsi="Adobe Garamond Pro"/>
        </w:rPr>
        <w:t>dings, wie wir sehen werden, unterminieren wird.</w:t>
      </w:r>
    </w:p>
  </w:footnote>
  <w:footnote w:id="47">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Daher gibt es für den Tractatus keine wirkliche Asymmetrie zwischen einer logischen „Wahrheit“ und ihrer Negation. Sowohl Tautologien als auch Kontradiktionen sind „Sätze der Logik“ (wie es im </w:t>
      </w:r>
      <w:r w:rsidRPr="004D4559">
        <w:rPr>
          <w:rFonts w:ascii="Adobe Garamond Pro" w:hAnsi="Adobe Garamond Pro"/>
          <w:i/>
        </w:rPr>
        <w:t>Tractatus</w:t>
      </w:r>
      <w:r>
        <w:rPr>
          <w:rFonts w:ascii="Adobe Garamond Pro" w:hAnsi="Adobe Garamond Pro"/>
        </w:rPr>
        <w:t xml:space="preserve"> form</w:t>
      </w:r>
      <w:r>
        <w:rPr>
          <w:rFonts w:ascii="Adobe Garamond Pro" w:hAnsi="Adobe Garamond Pro"/>
        </w:rPr>
        <w:t>u</w:t>
      </w:r>
      <w:r>
        <w:rPr>
          <w:rFonts w:ascii="Adobe Garamond Pro" w:hAnsi="Adobe Garamond Pro"/>
        </w:rPr>
        <w:t>liert ist) und genügen daher nicht den Bedingungen, um einen Gedanken zu bilden – der Wahrheitswert von keinem der beiden entspringt der Erfüllung von Wahrheitsbedingungen: keiner der beiden repräsentiert einen Sachverhalt.</w:t>
      </w:r>
    </w:p>
  </w:footnote>
  <w:footnote w:id="48">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Die Passage setzt sich folgendermaßen fort:</w:t>
      </w:r>
    </w:p>
    <w:p w:rsidR="00E14813" w:rsidRPr="00ED5CFE" w:rsidRDefault="00E14813" w:rsidP="00ED5CFE">
      <w:pPr>
        <w:pStyle w:val="Funotentext"/>
        <w:jc w:val="both"/>
        <w:rPr>
          <w:rFonts w:ascii="Adobe Garamond Pro" w:hAnsi="Adobe Garamond Pro"/>
        </w:rPr>
      </w:pPr>
    </w:p>
    <w:p w:rsidR="00E14813" w:rsidRPr="00ED5CFE" w:rsidRDefault="00E14813" w:rsidP="00ED5CFE">
      <w:pPr>
        <w:pStyle w:val="Funotentext"/>
        <w:ind w:left="851" w:right="566"/>
        <w:jc w:val="both"/>
        <w:rPr>
          <w:rFonts w:ascii="Adobe Garamond Pro" w:hAnsi="Adobe Garamond Pro"/>
        </w:rPr>
      </w:pPr>
      <w:r w:rsidRPr="00ED5CFE">
        <w:rPr>
          <w:rFonts w:ascii="Adobe Garamond Pro" w:hAnsi="Adobe Garamond Pro"/>
        </w:rPr>
        <w:t>„Denn da sie uns gar nichts über den Inhalt der Erkenntnis lehret, sondern nur bloß die formalen Bedingungen der Übereinstimmung mit dem Verstande, welche übrigens in A</w:t>
      </w:r>
      <w:r w:rsidRPr="00ED5CFE">
        <w:rPr>
          <w:rFonts w:ascii="Adobe Garamond Pro" w:hAnsi="Adobe Garamond Pro"/>
        </w:rPr>
        <w:t>n</w:t>
      </w:r>
      <w:r w:rsidRPr="00ED5CFE">
        <w:rPr>
          <w:rFonts w:ascii="Adobe Garamond Pro" w:hAnsi="Adobe Garamond Pro"/>
        </w:rPr>
        <w:t xml:space="preserve">sehung der Gegenstände gänzlich gleichgültig sein; so </w:t>
      </w:r>
      <w:proofErr w:type="spellStart"/>
      <w:r w:rsidRPr="00ED5CFE">
        <w:rPr>
          <w:rFonts w:ascii="Adobe Garamond Pro" w:hAnsi="Adobe Garamond Pro"/>
        </w:rPr>
        <w:t>muß</w:t>
      </w:r>
      <w:proofErr w:type="spellEnd"/>
      <w:r w:rsidRPr="00ED5CFE">
        <w:rPr>
          <w:rFonts w:ascii="Adobe Garamond Pro" w:hAnsi="Adobe Garamond Pro"/>
        </w:rPr>
        <w:t xml:space="preserve"> die Zumutung sich derselben als eines Werkzeugs (Organon) zu gebrauchen, um seine Kenntnisse, wenigstens dem Vo</w:t>
      </w:r>
      <w:r w:rsidRPr="00ED5CFE">
        <w:rPr>
          <w:rFonts w:ascii="Adobe Garamond Pro" w:hAnsi="Adobe Garamond Pro"/>
        </w:rPr>
        <w:t>r</w:t>
      </w:r>
      <w:r w:rsidRPr="00ED5CFE">
        <w:rPr>
          <w:rFonts w:ascii="Adobe Garamond Pro" w:hAnsi="Adobe Garamond Pro"/>
        </w:rPr>
        <w:t xml:space="preserve">geben nach, auszubreiten und zu erweitern, auf </w:t>
      </w:r>
      <w:r w:rsidRPr="00ED5CFE">
        <w:rPr>
          <w:rFonts w:ascii="Adobe Garamond Pro" w:hAnsi="Adobe Garamond Pro"/>
          <w:i/>
        </w:rPr>
        <w:t>nichts als Geschwätzigkeit</w:t>
      </w:r>
      <w:r w:rsidRPr="00ED5CFE">
        <w:rPr>
          <w:rFonts w:ascii="Adobe Garamond Pro" w:hAnsi="Adobe Garamond Pro"/>
        </w:rPr>
        <w:t xml:space="preserve"> hinauslaufen“ (meine Hervorhebung) (A61/B86).</w:t>
      </w:r>
    </w:p>
  </w:footnote>
  <w:footnote w:id="49">
    <w:p w:rsidR="00E14813" w:rsidRPr="004D4559"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4D4559">
        <w:rPr>
          <w:rFonts w:ascii="Adobe Garamond Pro" w:hAnsi="Adobe Garamond Pro"/>
          <w:lang w:val="en-US"/>
        </w:rPr>
        <w:t xml:space="preserve"> Die </w:t>
      </w:r>
      <w:proofErr w:type="spellStart"/>
      <w:r w:rsidRPr="004D4559">
        <w:rPr>
          <w:rFonts w:ascii="Adobe Garamond Pro" w:hAnsi="Adobe Garamond Pro"/>
          <w:lang w:val="en-US"/>
        </w:rPr>
        <w:t>nachfolgende</w:t>
      </w:r>
      <w:proofErr w:type="spellEnd"/>
      <w:r w:rsidRPr="004D4559">
        <w:rPr>
          <w:rFonts w:ascii="Adobe Garamond Pro" w:hAnsi="Adobe Garamond Pro"/>
          <w:lang w:val="en-US"/>
        </w:rPr>
        <w:t xml:space="preserve"> </w:t>
      </w:r>
      <w:proofErr w:type="spellStart"/>
      <w:r w:rsidRPr="004D4559">
        <w:rPr>
          <w:rFonts w:ascii="Adobe Garamond Pro" w:hAnsi="Adobe Garamond Pro"/>
          <w:lang w:val="en-US"/>
        </w:rPr>
        <w:t>Diskussion</w:t>
      </w:r>
      <w:proofErr w:type="spellEnd"/>
      <w:r w:rsidRPr="004D4559">
        <w:rPr>
          <w:rFonts w:ascii="Adobe Garamond Pro" w:hAnsi="Adobe Garamond Pro"/>
          <w:lang w:val="en-US"/>
        </w:rPr>
        <w:t xml:space="preserve"> </w:t>
      </w:r>
      <w:proofErr w:type="spellStart"/>
      <w:r w:rsidRPr="004D4559">
        <w:rPr>
          <w:rFonts w:ascii="Adobe Garamond Pro" w:hAnsi="Adobe Garamond Pro"/>
          <w:lang w:val="en-US"/>
        </w:rPr>
        <w:t>folgt</w:t>
      </w:r>
      <w:proofErr w:type="spellEnd"/>
      <w:r w:rsidRPr="004D4559">
        <w:rPr>
          <w:rFonts w:ascii="Adobe Garamond Pro" w:hAnsi="Adobe Garamond Pro"/>
          <w:lang w:val="en-US"/>
        </w:rPr>
        <w:t xml:space="preserve"> Ricketts, T.: „Frege, the </w:t>
      </w:r>
      <w:r w:rsidRPr="004D4559">
        <w:rPr>
          <w:rFonts w:ascii="Adobe Garamond Pro" w:hAnsi="Adobe Garamond Pro"/>
          <w:i/>
          <w:lang w:val="en-US"/>
        </w:rPr>
        <w:t>Tractatus</w:t>
      </w:r>
      <w:r w:rsidRPr="004D4559">
        <w:rPr>
          <w:rFonts w:ascii="Adobe Garamond Pro" w:hAnsi="Adobe Garamond Pro"/>
          <w:lang w:val="en-US"/>
        </w:rPr>
        <w:t xml:space="preserve">, and the </w:t>
      </w:r>
      <w:proofErr w:type="spellStart"/>
      <w:r w:rsidRPr="004D4559">
        <w:rPr>
          <w:rFonts w:ascii="Adobe Garamond Pro" w:hAnsi="Adobe Garamond Pro"/>
          <w:lang w:val="en-US"/>
        </w:rPr>
        <w:t>Logocentric</w:t>
      </w:r>
      <w:proofErr w:type="spellEnd"/>
      <w:r w:rsidRPr="004D4559">
        <w:rPr>
          <w:rFonts w:ascii="Adobe Garamond Pro" w:hAnsi="Adobe Garamond Pro"/>
          <w:lang w:val="en-US"/>
        </w:rPr>
        <w:t xml:space="preserve"> Predicament</w:t>
      </w:r>
      <w:proofErr w:type="gramStart"/>
      <w:r w:rsidRPr="004D4559">
        <w:rPr>
          <w:rFonts w:ascii="Adobe Garamond Pro" w:hAnsi="Adobe Garamond Pro"/>
          <w:lang w:val="en-US"/>
        </w:rPr>
        <w:t>.“</w:t>
      </w:r>
      <w:proofErr w:type="gramEnd"/>
    </w:p>
  </w:footnote>
  <w:footnote w:id="50">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Vgl. auch die Ausführungen zu Freges Auseinandersetzung mit den Regeln der Inferenz in </w:t>
      </w:r>
      <w:proofErr w:type="spellStart"/>
      <w:r>
        <w:rPr>
          <w:rFonts w:ascii="Adobe Garamond Pro" w:hAnsi="Adobe Garamond Pro"/>
        </w:rPr>
        <w:t>Ricketts</w:t>
      </w:r>
      <w:proofErr w:type="spellEnd"/>
      <w:r>
        <w:rPr>
          <w:rFonts w:ascii="Adobe Garamond Pro" w:hAnsi="Adobe Garamond Pro"/>
        </w:rPr>
        <w:t xml:space="preserve">, T.: „Frege, </w:t>
      </w:r>
      <w:proofErr w:type="spellStart"/>
      <w:r>
        <w:rPr>
          <w:rFonts w:ascii="Adobe Garamond Pro" w:hAnsi="Adobe Garamond Pro"/>
        </w:rPr>
        <w:t>the</w:t>
      </w:r>
      <w:proofErr w:type="spellEnd"/>
      <w:r>
        <w:rPr>
          <w:rFonts w:ascii="Adobe Garamond Pro" w:hAnsi="Adobe Garamond Pro"/>
        </w:rPr>
        <w:t xml:space="preserve"> </w:t>
      </w:r>
      <w:r w:rsidRPr="004D4559">
        <w:rPr>
          <w:rFonts w:ascii="Adobe Garamond Pro" w:hAnsi="Adobe Garamond Pro"/>
          <w:i/>
        </w:rPr>
        <w:t>Tractatus</w:t>
      </w:r>
      <w:r>
        <w:rPr>
          <w:rFonts w:ascii="Adobe Garamond Pro" w:hAnsi="Adobe Garamond Pro"/>
        </w:rPr>
        <w:t xml:space="preserve">, </w:t>
      </w:r>
      <w:proofErr w:type="spellStart"/>
      <w:r>
        <w:rPr>
          <w:rFonts w:ascii="Adobe Garamond Pro" w:hAnsi="Adobe Garamond Pro"/>
        </w:rPr>
        <w:t>and</w:t>
      </w:r>
      <w:proofErr w:type="spellEnd"/>
      <w:r>
        <w:rPr>
          <w:rFonts w:ascii="Adobe Garamond Pro" w:hAnsi="Adobe Garamond Pro"/>
        </w:rPr>
        <w:t xml:space="preserve"> </w:t>
      </w:r>
      <w:proofErr w:type="spellStart"/>
      <w:r>
        <w:rPr>
          <w:rFonts w:ascii="Adobe Garamond Pro" w:hAnsi="Adobe Garamond Pro"/>
        </w:rPr>
        <w:t>the</w:t>
      </w:r>
      <w:proofErr w:type="spellEnd"/>
      <w:r>
        <w:rPr>
          <w:rFonts w:ascii="Adobe Garamond Pro" w:hAnsi="Adobe Garamond Pro"/>
        </w:rPr>
        <w:t xml:space="preserve"> </w:t>
      </w:r>
      <w:proofErr w:type="spellStart"/>
      <w:r>
        <w:rPr>
          <w:rFonts w:ascii="Adobe Garamond Pro" w:hAnsi="Adobe Garamond Pro"/>
        </w:rPr>
        <w:t>Logocentric</w:t>
      </w:r>
      <w:proofErr w:type="spellEnd"/>
      <w:r>
        <w:rPr>
          <w:rFonts w:ascii="Adobe Garamond Pro" w:hAnsi="Adobe Garamond Pro"/>
        </w:rPr>
        <w:t xml:space="preserve"> </w:t>
      </w:r>
      <w:proofErr w:type="spellStart"/>
      <w:r>
        <w:rPr>
          <w:rFonts w:ascii="Adobe Garamond Pro" w:hAnsi="Adobe Garamond Pro"/>
        </w:rPr>
        <w:t>Predicament</w:t>
      </w:r>
      <w:proofErr w:type="spellEnd"/>
      <w:r>
        <w:rPr>
          <w:rFonts w:ascii="Adobe Garamond Pro" w:hAnsi="Adobe Garamond Pro"/>
        </w:rPr>
        <w:t>.“</w:t>
      </w:r>
    </w:p>
  </w:footnote>
  <w:footnote w:id="51">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Pr="006E73C6">
        <w:rPr>
          <w:rFonts w:ascii="Adobe Garamond Pro" w:hAnsi="Adobe Garamond Pro"/>
          <w:i/>
        </w:rPr>
        <w:t xml:space="preserve">Begriffsschrift. </w:t>
      </w:r>
      <w:r w:rsidRPr="00ED5CFE">
        <w:rPr>
          <w:rFonts w:ascii="Adobe Garamond Pro" w:hAnsi="Adobe Garamond Pro"/>
          <w:i/>
        </w:rPr>
        <w:t xml:space="preserve">Eine der arithmetischen </w:t>
      </w:r>
      <w:proofErr w:type="gramStart"/>
      <w:r w:rsidRPr="00ED5CFE">
        <w:rPr>
          <w:rFonts w:ascii="Adobe Garamond Pro" w:hAnsi="Adobe Garamond Pro"/>
          <w:i/>
        </w:rPr>
        <w:t>nachgebildete</w:t>
      </w:r>
      <w:proofErr w:type="gramEnd"/>
      <w:r w:rsidRPr="00ED5CFE">
        <w:rPr>
          <w:rFonts w:ascii="Adobe Garamond Pro" w:hAnsi="Adobe Garamond Pro"/>
          <w:i/>
        </w:rPr>
        <w:t xml:space="preserve"> Formelsprache des reinen Denkens. </w:t>
      </w:r>
      <w:r w:rsidRPr="00ED5CFE">
        <w:rPr>
          <w:rFonts w:ascii="Adobe Garamond Pro" w:hAnsi="Adobe Garamond Pro"/>
        </w:rPr>
        <w:t xml:space="preserve">Halle: Louis </w:t>
      </w:r>
      <w:proofErr w:type="spellStart"/>
      <w:r w:rsidRPr="00ED5CFE">
        <w:rPr>
          <w:rFonts w:ascii="Adobe Garamond Pro" w:hAnsi="Adobe Garamond Pro"/>
        </w:rPr>
        <w:t>Nebert</w:t>
      </w:r>
      <w:proofErr w:type="spellEnd"/>
      <w:r w:rsidRPr="00ED5CFE">
        <w:rPr>
          <w:rFonts w:ascii="Adobe Garamond Pro" w:hAnsi="Adobe Garamond Pro"/>
        </w:rPr>
        <w:t xml:space="preserve"> 1879</w:t>
      </w:r>
      <w:r>
        <w:rPr>
          <w:rFonts w:ascii="Adobe Garamond Pro" w:hAnsi="Adobe Garamond Pro"/>
        </w:rPr>
        <w:t>, §13.</w:t>
      </w:r>
    </w:p>
  </w:footnote>
  <w:footnote w:id="52">
    <w:p w:rsidR="00E14813" w:rsidRPr="006E73C6"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Ich übergehe hier viel zu schnell sehr schwierige Themen. Die Parallelen und Differenzen, die in Freges Verständnis der Erläuterung verglichen mit dem des </w:t>
      </w:r>
      <w:r w:rsidRPr="006E73C6">
        <w:rPr>
          <w:rFonts w:ascii="Adobe Garamond Pro" w:hAnsi="Adobe Garamond Pro"/>
          <w:i/>
        </w:rPr>
        <w:t>Tractatus</w:t>
      </w:r>
      <w:r>
        <w:rPr>
          <w:rFonts w:ascii="Adobe Garamond Pro" w:hAnsi="Adobe Garamond Pro"/>
        </w:rPr>
        <w:t xml:space="preserve"> zutage treten, kann ich hier aus Platzgründen nicht ordentlich untersuchen. Beschäftigung damit finden sich in Weiner, Joan: </w:t>
      </w:r>
      <w:r w:rsidRPr="00ED5CFE">
        <w:rPr>
          <w:rFonts w:ascii="Adobe Garamond Pro" w:hAnsi="Adobe Garamond Pro"/>
          <w:i/>
        </w:rPr>
        <w:t xml:space="preserve">Frege in </w:t>
      </w:r>
      <w:proofErr w:type="spellStart"/>
      <w:r w:rsidRPr="00ED5CFE">
        <w:rPr>
          <w:rFonts w:ascii="Adobe Garamond Pro" w:hAnsi="Adobe Garamond Pro"/>
          <w:i/>
        </w:rPr>
        <w:t>Perspective</w:t>
      </w:r>
      <w:proofErr w:type="spellEnd"/>
      <w:r>
        <w:rPr>
          <w:rFonts w:ascii="Adobe Garamond Pro" w:hAnsi="Adobe Garamond Pro"/>
        </w:rPr>
        <w:t xml:space="preserve"> und Diamond, Cora: </w:t>
      </w:r>
      <w:r w:rsidRPr="006E73C6">
        <w:rPr>
          <w:rFonts w:ascii="Adobe Garamond Pro" w:hAnsi="Adobe Garamond Pro"/>
          <w:i/>
        </w:rPr>
        <w:t xml:space="preserve">The </w:t>
      </w:r>
      <w:proofErr w:type="spellStart"/>
      <w:r w:rsidRPr="006E73C6">
        <w:rPr>
          <w:rFonts w:ascii="Adobe Garamond Pro" w:hAnsi="Adobe Garamond Pro"/>
          <w:i/>
        </w:rPr>
        <w:t>Realistic</w:t>
      </w:r>
      <w:proofErr w:type="spellEnd"/>
      <w:r w:rsidRPr="006E73C6">
        <w:rPr>
          <w:rFonts w:ascii="Adobe Garamond Pro" w:hAnsi="Adobe Garamond Pro"/>
          <w:i/>
        </w:rPr>
        <w:t xml:space="preserve"> Spirit</w:t>
      </w:r>
      <w:r>
        <w:rPr>
          <w:rFonts w:ascii="Adobe Garamond Pro" w:hAnsi="Adobe Garamond Pro"/>
        </w:rPr>
        <w:t>. Cambridge/</w:t>
      </w:r>
      <w:proofErr w:type="spellStart"/>
      <w:r>
        <w:rPr>
          <w:rFonts w:ascii="Adobe Garamond Pro" w:hAnsi="Adobe Garamond Pro"/>
        </w:rPr>
        <w:t>Mass</w:t>
      </w:r>
      <w:proofErr w:type="spellEnd"/>
      <w:r>
        <w:rPr>
          <w:rFonts w:ascii="Adobe Garamond Pro" w:hAnsi="Adobe Garamond Pro"/>
        </w:rPr>
        <w:t>.: MIT Press 1991, Kap. 2 und 4.</w:t>
      </w:r>
    </w:p>
  </w:footnote>
  <w:footnote w:id="53">
    <w:p w:rsidR="00E14813"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Dies bedeutet jedoch mit Freges Vorstellung zu brechen, dass es eine logische Quelle des Wissens gebe, die von der Sinneswahrnehmung grundlegend verschieden ist:</w:t>
      </w:r>
    </w:p>
    <w:p w:rsidR="00E14813" w:rsidRDefault="00E14813" w:rsidP="00ED5CFE">
      <w:pPr>
        <w:pStyle w:val="Funotentext"/>
        <w:jc w:val="both"/>
        <w:rPr>
          <w:rFonts w:ascii="Adobe Garamond Pro" w:hAnsi="Adobe Garamond Pro"/>
        </w:rPr>
      </w:pPr>
    </w:p>
    <w:p w:rsidR="00E14813" w:rsidRPr="00421FED" w:rsidRDefault="00E14813" w:rsidP="00421FED">
      <w:pPr>
        <w:pStyle w:val="Funotentext"/>
        <w:ind w:left="851" w:right="566"/>
        <w:jc w:val="both"/>
        <w:rPr>
          <w:rFonts w:ascii="Adobe Garamond Pro" w:hAnsi="Adobe Garamond Pro"/>
        </w:rPr>
      </w:pPr>
      <w:r w:rsidRPr="00EF1BE2">
        <w:rPr>
          <w:rFonts w:ascii="Adobe Garamond Pro" w:hAnsi="Adobe Garamond Pro"/>
          <w:lang w:val="en-US"/>
        </w:rPr>
        <w:t xml:space="preserve">When it is held that logic is </w:t>
      </w:r>
      <w:r w:rsidRPr="00EF1BE2">
        <w:rPr>
          <w:rFonts w:ascii="Adobe Garamond Pro" w:hAnsi="Adobe Garamond Pro"/>
          <w:i/>
          <w:lang w:val="en-US"/>
        </w:rPr>
        <w:t>true</w:t>
      </w:r>
      <w:r w:rsidRPr="00EF1BE2">
        <w:rPr>
          <w:rFonts w:ascii="Adobe Garamond Pro" w:hAnsi="Adobe Garamond Pro"/>
          <w:lang w:val="en-US"/>
        </w:rPr>
        <w:t>, it is always held at the same time that it is not an exper</w:t>
      </w:r>
      <w:r w:rsidRPr="00EF1BE2">
        <w:rPr>
          <w:rFonts w:ascii="Adobe Garamond Pro" w:hAnsi="Adobe Garamond Pro"/>
          <w:lang w:val="en-US"/>
        </w:rPr>
        <w:t>i</w:t>
      </w:r>
      <w:r w:rsidRPr="00EF1BE2">
        <w:rPr>
          <w:rFonts w:ascii="Adobe Garamond Pro" w:hAnsi="Adobe Garamond Pro"/>
          <w:lang w:val="en-US"/>
        </w:rPr>
        <w:t xml:space="preserve">ential science: </w:t>
      </w:r>
      <w:r>
        <w:rPr>
          <w:rFonts w:ascii="Adobe Garamond Pro" w:hAnsi="Adobe Garamond Pro"/>
          <w:lang w:val="en-US"/>
        </w:rPr>
        <w:t>the propositions of logic are not in agreement or disagreement with partic</w:t>
      </w:r>
      <w:r>
        <w:rPr>
          <w:rFonts w:ascii="Adobe Garamond Pro" w:hAnsi="Adobe Garamond Pro"/>
          <w:lang w:val="en-US"/>
        </w:rPr>
        <w:t>u</w:t>
      </w:r>
      <w:r>
        <w:rPr>
          <w:rFonts w:ascii="Adobe Garamond Pro" w:hAnsi="Adobe Garamond Pro"/>
          <w:lang w:val="en-US"/>
        </w:rPr>
        <w:t>lar experiences. But although everyone agrees that the propositions of logic are not verified in a laboratory, or by the five senses, people say that they are recognized by the intellect to be true. This is the idea that the intellect is some sort of sense; it is the idea that by means of our intellect we look into a certain realm, and there see the propositions of logic to be true. (Frege talked of the realm of reality which does not act on the senses.) This makes lo</w:t>
      </w:r>
      <w:r>
        <w:rPr>
          <w:rFonts w:ascii="Adobe Garamond Pro" w:hAnsi="Adobe Garamond Pro"/>
          <w:lang w:val="en-US"/>
        </w:rPr>
        <w:t>g</w:t>
      </w:r>
      <w:r>
        <w:rPr>
          <w:rFonts w:ascii="Adobe Garamond Pro" w:hAnsi="Adobe Garamond Pro"/>
          <w:lang w:val="en-US"/>
        </w:rPr>
        <w:t xml:space="preserve">ic into the physics of the intellectual realm. </w:t>
      </w:r>
      <w:r w:rsidRPr="00421FED">
        <w:rPr>
          <w:rFonts w:ascii="Adobe Garamond Pro" w:hAnsi="Adobe Garamond Pro"/>
        </w:rPr>
        <w:t xml:space="preserve">(Wittgenstein: </w:t>
      </w:r>
      <w:r w:rsidRPr="00421FED">
        <w:rPr>
          <w:rFonts w:ascii="Adobe Garamond Pro" w:hAnsi="Adobe Garamond Pro"/>
          <w:i/>
        </w:rPr>
        <w:t xml:space="preserve">Lectures on </w:t>
      </w:r>
      <w:proofErr w:type="spellStart"/>
      <w:r w:rsidRPr="00421FED">
        <w:rPr>
          <w:rFonts w:ascii="Adobe Garamond Pro" w:hAnsi="Adobe Garamond Pro"/>
          <w:i/>
        </w:rPr>
        <w:t>the</w:t>
      </w:r>
      <w:proofErr w:type="spellEnd"/>
      <w:r w:rsidRPr="00421FED">
        <w:rPr>
          <w:rFonts w:ascii="Adobe Garamond Pro" w:hAnsi="Adobe Garamond Pro"/>
          <w:i/>
        </w:rPr>
        <w:t xml:space="preserve"> </w:t>
      </w:r>
      <w:proofErr w:type="spellStart"/>
      <w:r w:rsidRPr="00421FED">
        <w:rPr>
          <w:rFonts w:ascii="Adobe Garamond Pro" w:hAnsi="Adobe Garamond Pro"/>
          <w:i/>
        </w:rPr>
        <w:t>Foundations</w:t>
      </w:r>
      <w:proofErr w:type="spellEnd"/>
      <w:r w:rsidRPr="00421FED">
        <w:rPr>
          <w:rFonts w:ascii="Adobe Garamond Pro" w:hAnsi="Adobe Garamond Pro"/>
          <w:i/>
        </w:rPr>
        <w:t xml:space="preserve"> </w:t>
      </w:r>
      <w:proofErr w:type="spellStart"/>
      <w:r w:rsidRPr="00421FED">
        <w:rPr>
          <w:rFonts w:ascii="Adobe Garamond Pro" w:hAnsi="Adobe Garamond Pro"/>
          <w:i/>
        </w:rPr>
        <w:t>of</w:t>
      </w:r>
      <w:proofErr w:type="spellEnd"/>
      <w:r w:rsidRPr="00421FED">
        <w:rPr>
          <w:rFonts w:ascii="Adobe Garamond Pro" w:hAnsi="Adobe Garamond Pro"/>
          <w:i/>
        </w:rPr>
        <w:t xml:space="preserve"> </w:t>
      </w:r>
      <w:proofErr w:type="spellStart"/>
      <w:r w:rsidRPr="00421FED">
        <w:rPr>
          <w:rFonts w:ascii="Adobe Garamond Pro" w:hAnsi="Adobe Garamond Pro"/>
          <w:i/>
        </w:rPr>
        <w:t>Mathematics</w:t>
      </w:r>
      <w:proofErr w:type="spellEnd"/>
      <w:r w:rsidRPr="00421FED">
        <w:rPr>
          <w:rFonts w:ascii="Adobe Garamond Pro" w:hAnsi="Adobe Garamond Pro"/>
        </w:rPr>
        <w:t>, S. 1</w:t>
      </w:r>
      <w:r>
        <w:rPr>
          <w:rFonts w:ascii="Adobe Garamond Pro" w:hAnsi="Adobe Garamond Pro"/>
        </w:rPr>
        <w:t>72)</w:t>
      </w:r>
      <w:r w:rsidRPr="00421FED">
        <w:rPr>
          <w:rFonts w:ascii="Adobe Garamond Pro" w:hAnsi="Adobe Garamond Pro"/>
        </w:rPr>
        <w:t xml:space="preserve"> </w:t>
      </w:r>
    </w:p>
    <w:p w:rsidR="00E14813" w:rsidRPr="00421FED" w:rsidRDefault="00E14813" w:rsidP="00ED5CFE">
      <w:pPr>
        <w:pStyle w:val="Funotentext"/>
        <w:jc w:val="both"/>
        <w:rPr>
          <w:rFonts w:ascii="Adobe Garamond Pro" w:hAnsi="Adobe Garamond Pro"/>
        </w:rPr>
      </w:pPr>
    </w:p>
  </w:footnote>
  <w:footnote w:id="54">
    <w:p w:rsidR="00E14813"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„Das Wort ‚Philosophie‘ </w:t>
      </w:r>
      <w:proofErr w:type="spellStart"/>
      <w:r>
        <w:rPr>
          <w:rFonts w:ascii="Adobe Garamond Pro" w:hAnsi="Adobe Garamond Pro"/>
        </w:rPr>
        <w:t>muß</w:t>
      </w:r>
      <w:proofErr w:type="spellEnd"/>
      <w:r>
        <w:rPr>
          <w:rFonts w:ascii="Adobe Garamond Pro" w:hAnsi="Adobe Garamond Pro"/>
        </w:rPr>
        <w:t xml:space="preserve"> etwas bedeuten, was über oder unter, aber nicht neben der Naturwissenschaft steht.“ (</w:t>
      </w:r>
      <w:r w:rsidRPr="00421FED">
        <w:rPr>
          <w:rFonts w:ascii="Adobe Garamond Pro" w:hAnsi="Adobe Garamond Pro"/>
          <w:i/>
        </w:rPr>
        <w:t>Tractatus</w:t>
      </w:r>
      <w:r>
        <w:rPr>
          <w:rFonts w:ascii="Adobe Garamond Pro" w:hAnsi="Adobe Garamond Pro"/>
        </w:rPr>
        <w:t>, §4.111) Das Bestreben eine Perspektive auf die Logik zu finden, die sie weder als Psych</w:t>
      </w:r>
      <w:r>
        <w:rPr>
          <w:rFonts w:ascii="Adobe Garamond Pro" w:hAnsi="Adobe Garamond Pro"/>
        </w:rPr>
        <w:t>o</w:t>
      </w:r>
      <w:r>
        <w:rPr>
          <w:rFonts w:ascii="Adobe Garamond Pro" w:hAnsi="Adobe Garamond Pro"/>
        </w:rPr>
        <w:t xml:space="preserve">logismus noch als </w:t>
      </w:r>
      <w:proofErr w:type="spellStart"/>
      <w:r>
        <w:rPr>
          <w:rFonts w:ascii="Adobe Garamond Pro" w:hAnsi="Adobe Garamond Pro"/>
        </w:rPr>
        <w:t>Fregesche</w:t>
      </w:r>
      <w:proofErr w:type="spellEnd"/>
      <w:r>
        <w:rPr>
          <w:rFonts w:ascii="Adobe Garamond Pro" w:hAnsi="Adobe Garamond Pro"/>
        </w:rPr>
        <w:t xml:space="preserve"> Wissenschaft darstellt, bleibt ein prägender </w:t>
      </w:r>
      <w:proofErr w:type="spellStart"/>
      <w:r>
        <w:rPr>
          <w:rFonts w:ascii="Adobe Garamond Pro" w:hAnsi="Adobe Garamond Pro"/>
        </w:rPr>
        <w:t>Gedanker</w:t>
      </w:r>
      <w:proofErr w:type="spellEnd"/>
      <w:r>
        <w:rPr>
          <w:rFonts w:ascii="Adobe Garamond Pro" w:hAnsi="Adobe Garamond Pro"/>
        </w:rPr>
        <w:t xml:space="preserve"> in Wittgensteins Spätwerk:</w:t>
      </w:r>
    </w:p>
    <w:p w:rsidR="00E14813" w:rsidRDefault="00E14813" w:rsidP="00ED5CFE">
      <w:pPr>
        <w:pStyle w:val="Funotentext"/>
        <w:jc w:val="both"/>
        <w:rPr>
          <w:rFonts w:ascii="Adobe Garamond Pro" w:hAnsi="Adobe Garamond Pro"/>
        </w:rPr>
      </w:pPr>
    </w:p>
    <w:p w:rsidR="00E14813" w:rsidRPr="006E73C6" w:rsidRDefault="00E14813" w:rsidP="006E73C6">
      <w:pPr>
        <w:pStyle w:val="Funotentext"/>
        <w:ind w:left="851" w:right="566"/>
        <w:jc w:val="both"/>
        <w:rPr>
          <w:rFonts w:ascii="Adobe Garamond Pro" w:hAnsi="Adobe Garamond Pro"/>
          <w:lang w:val="en-US"/>
        </w:rPr>
      </w:pPr>
      <w:r w:rsidRPr="00421FED">
        <w:rPr>
          <w:rFonts w:ascii="Adobe Garamond Pro" w:hAnsi="Adobe Garamond Pro"/>
          <w:lang w:val="en-US"/>
        </w:rPr>
        <w:t xml:space="preserve">Next time I hope to start with the statement: </w:t>
      </w:r>
      <w:r>
        <w:rPr>
          <w:rFonts w:ascii="Adobe Garamond Pro" w:hAnsi="Adobe Garamond Pro"/>
          <w:lang w:val="en-US"/>
        </w:rPr>
        <w:t>“The laws of logic are the laws of thought.” The question is whether we should say we cannot think except according to them, that is, whether they are psychological laws—or, as Frege thought, laws of nature. He compared them with laws of natural science (physics), which we must obey in order to think correc</w:t>
      </w:r>
      <w:r>
        <w:rPr>
          <w:rFonts w:ascii="Adobe Garamond Pro" w:hAnsi="Adobe Garamond Pro"/>
          <w:lang w:val="en-US"/>
        </w:rPr>
        <w:t>t</w:t>
      </w:r>
      <w:r>
        <w:rPr>
          <w:rFonts w:ascii="Adobe Garamond Pro" w:hAnsi="Adobe Garamond Pro"/>
          <w:lang w:val="en-US"/>
        </w:rPr>
        <w:t>ly. I want to say they are neither. (</w:t>
      </w:r>
      <w:r w:rsidRPr="006E73C6">
        <w:rPr>
          <w:rFonts w:ascii="Adobe Garamond Pro" w:hAnsi="Adobe Garamond Pro"/>
          <w:i/>
          <w:lang w:val="en-US"/>
        </w:rPr>
        <w:t>Lectures on the Foundations of Mathematics</w:t>
      </w:r>
      <w:r>
        <w:rPr>
          <w:rFonts w:ascii="Adobe Garamond Pro" w:hAnsi="Adobe Garamond Pro"/>
          <w:lang w:val="en-US"/>
        </w:rPr>
        <w:t>, S. 230</w:t>
      </w:r>
      <w:r w:rsidRPr="006E73C6">
        <w:rPr>
          <w:rFonts w:ascii="Adobe Garamond Pro" w:hAnsi="Adobe Garamond Pro"/>
          <w:lang w:val="en-US"/>
        </w:rPr>
        <w:t xml:space="preserve">) </w:t>
      </w:r>
    </w:p>
    <w:p w:rsidR="00E14813" w:rsidRPr="00421FED" w:rsidRDefault="00E14813" w:rsidP="00ED5CFE">
      <w:pPr>
        <w:pStyle w:val="Funotentext"/>
        <w:jc w:val="both"/>
        <w:rPr>
          <w:rFonts w:ascii="Adobe Garamond Pro" w:hAnsi="Adobe Garamond Pro"/>
          <w:lang w:val="en-US"/>
        </w:rPr>
      </w:pPr>
    </w:p>
  </w:footnote>
  <w:footnote w:id="55">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7D6754">
        <w:rPr>
          <w:rFonts w:ascii="Adobe Garamond Pro" w:hAnsi="Adobe Garamond Pro"/>
        </w:rPr>
        <w:t xml:space="preserve"> Frege, G.: </w:t>
      </w:r>
      <w:r w:rsidRPr="007D6754">
        <w:rPr>
          <w:rFonts w:ascii="Adobe Garamond Pro" w:hAnsi="Adobe Garamond Pro"/>
          <w:i/>
        </w:rPr>
        <w:t>Begriffsschrift</w:t>
      </w:r>
      <w:r w:rsidRPr="00ED5CFE">
        <w:rPr>
          <w:rFonts w:ascii="Adobe Garamond Pro" w:hAnsi="Adobe Garamond Pro"/>
        </w:rPr>
        <w:t>, S. XII</w:t>
      </w:r>
    </w:p>
  </w:footnote>
  <w:footnote w:id="56">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An etlichen Stellen in seinen Schriften (beispielsweise in seiner Auseinandersetzung mit dem Kerry-Paradoxon) ist Frege sich sehr wohl der spezifischen Form philosophischer Kritik bewusst, der er sich bedient, wenn er gegen philosophische Gesprächspartner argumentiert, die den Sonderstatus der Logik verfehlen.</w:t>
      </w:r>
    </w:p>
  </w:footnote>
  <w:footnote w:id="57">
    <w:p w:rsidR="00E14813" w:rsidRPr="00EF1BE2"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In seinen späteren Schriften ist Wittgenstein immer wieder zu Freges Gedankenexperiment der logisch Fremden zurückgekehrt. Vgl. z.B. </w:t>
      </w:r>
      <w:r w:rsidRPr="00EF1BE2">
        <w:rPr>
          <w:rFonts w:ascii="Adobe Garamond Pro" w:hAnsi="Adobe Garamond Pro"/>
          <w:i/>
        </w:rPr>
        <w:t>Bemerkungen über die Grundlagen der Mathematik</w:t>
      </w:r>
      <w:r>
        <w:rPr>
          <w:rFonts w:ascii="Adobe Garamond Pro" w:hAnsi="Adobe Garamond Pro"/>
        </w:rPr>
        <w:t xml:space="preserve">. </w:t>
      </w:r>
      <w:r w:rsidRPr="007D6754">
        <w:rPr>
          <w:rFonts w:ascii="Adobe Garamond Pro" w:hAnsi="Adobe Garamond Pro"/>
        </w:rPr>
        <w:t xml:space="preserve">Frankfurt/Main: Suhrkamp 1984, S. 89-95 und </w:t>
      </w:r>
      <w:r w:rsidRPr="007D6754">
        <w:rPr>
          <w:rFonts w:ascii="Adobe Garamond Pro" w:hAnsi="Adobe Garamond Pro"/>
          <w:i/>
        </w:rPr>
        <w:t xml:space="preserve">Lectures on </w:t>
      </w:r>
      <w:proofErr w:type="spellStart"/>
      <w:r w:rsidRPr="007D6754">
        <w:rPr>
          <w:rFonts w:ascii="Adobe Garamond Pro" w:hAnsi="Adobe Garamond Pro"/>
          <w:i/>
        </w:rPr>
        <w:t>the</w:t>
      </w:r>
      <w:proofErr w:type="spellEnd"/>
      <w:r w:rsidRPr="007D6754">
        <w:rPr>
          <w:rFonts w:ascii="Adobe Garamond Pro" w:hAnsi="Adobe Garamond Pro"/>
          <w:i/>
        </w:rPr>
        <w:t xml:space="preserve"> </w:t>
      </w:r>
      <w:proofErr w:type="spellStart"/>
      <w:r w:rsidRPr="007D6754">
        <w:rPr>
          <w:rFonts w:ascii="Adobe Garamond Pro" w:hAnsi="Adobe Garamond Pro"/>
          <w:i/>
        </w:rPr>
        <w:t>Foundations</w:t>
      </w:r>
      <w:proofErr w:type="spellEnd"/>
      <w:r w:rsidRPr="007D6754">
        <w:rPr>
          <w:rFonts w:ascii="Adobe Garamond Pro" w:hAnsi="Adobe Garamond Pro"/>
          <w:i/>
        </w:rPr>
        <w:t xml:space="preserve"> </w:t>
      </w:r>
      <w:proofErr w:type="spellStart"/>
      <w:r w:rsidRPr="007D6754">
        <w:rPr>
          <w:rFonts w:ascii="Adobe Garamond Pro" w:hAnsi="Adobe Garamond Pro"/>
          <w:i/>
        </w:rPr>
        <w:t>of</w:t>
      </w:r>
      <w:proofErr w:type="spellEnd"/>
      <w:r w:rsidRPr="007D6754">
        <w:rPr>
          <w:rFonts w:ascii="Adobe Garamond Pro" w:hAnsi="Adobe Garamond Pro"/>
          <w:i/>
        </w:rPr>
        <w:t xml:space="preserve"> </w:t>
      </w:r>
      <w:proofErr w:type="spellStart"/>
      <w:r w:rsidRPr="007D6754">
        <w:rPr>
          <w:rFonts w:ascii="Adobe Garamond Pro" w:hAnsi="Adobe Garamond Pro"/>
          <w:i/>
        </w:rPr>
        <w:t>Mathematics</w:t>
      </w:r>
      <w:proofErr w:type="spellEnd"/>
      <w:r w:rsidRPr="007D6754">
        <w:rPr>
          <w:rFonts w:ascii="Adobe Garamond Pro" w:hAnsi="Adobe Garamond Pro"/>
        </w:rPr>
        <w:t xml:space="preserve">, S. 201-203. </w:t>
      </w:r>
      <w:r w:rsidRPr="00EF1BE2">
        <w:rPr>
          <w:rFonts w:ascii="Adobe Garamond Pro" w:hAnsi="Adobe Garamond Pro"/>
        </w:rPr>
        <w:t>Was ihn hier int</w:t>
      </w:r>
      <w:r w:rsidRPr="00EF1BE2">
        <w:rPr>
          <w:rFonts w:ascii="Adobe Garamond Pro" w:hAnsi="Adobe Garamond Pro"/>
        </w:rPr>
        <w:t>e</w:t>
      </w:r>
      <w:r w:rsidRPr="00EF1BE2">
        <w:rPr>
          <w:rFonts w:ascii="Adobe Garamond Pro" w:hAnsi="Adobe Garamond Pro"/>
        </w:rPr>
        <w:t>ressiert sind die Fragen: Welche Art philosophischer Kritik geht mit solch einem Gedankenexperiment ei</w:t>
      </w:r>
      <w:r w:rsidRPr="00EF1BE2">
        <w:rPr>
          <w:rFonts w:ascii="Adobe Garamond Pro" w:hAnsi="Adobe Garamond Pro"/>
        </w:rPr>
        <w:t>n</w:t>
      </w:r>
      <w:r w:rsidRPr="00EF1BE2">
        <w:rPr>
          <w:rFonts w:ascii="Adobe Garamond Pro" w:hAnsi="Adobe Garamond Pro"/>
        </w:rPr>
        <w:t xml:space="preserve">her? </w:t>
      </w:r>
      <w:r>
        <w:rPr>
          <w:rFonts w:ascii="Adobe Garamond Pro" w:hAnsi="Adobe Garamond Pro"/>
        </w:rPr>
        <w:t>Wie kann es Erläuterungen erzeugen?</w:t>
      </w:r>
    </w:p>
  </w:footnote>
  <w:footnote w:id="58">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Pr="00ED5CFE">
        <w:rPr>
          <w:rFonts w:ascii="Adobe Garamond Pro" w:hAnsi="Adobe Garamond Pro"/>
          <w:i/>
        </w:rPr>
        <w:t>Grundgesetze der Arithmetik</w:t>
      </w:r>
      <w:r w:rsidRPr="00ED5CFE">
        <w:rPr>
          <w:rFonts w:ascii="Adobe Garamond Pro" w:hAnsi="Adobe Garamond Pro"/>
        </w:rPr>
        <w:t>. S. XV-XVI.</w:t>
      </w:r>
    </w:p>
  </w:footnote>
  <w:footnote w:id="59">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Ebd., S. XVI.</w:t>
      </w:r>
    </w:p>
  </w:footnote>
  <w:footnote w:id="60">
    <w:p w:rsidR="00E14813" w:rsidRPr="006C0F25"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Dieses Argument Freges bildet eine Anwendung von Putnams allgemeinerem Argument gegen kriterielle Konzeptionen der Rationalität. </w:t>
      </w:r>
      <w:proofErr w:type="spellStart"/>
      <w:proofErr w:type="gramStart"/>
      <w:r w:rsidRPr="006C0F25">
        <w:rPr>
          <w:rFonts w:ascii="Adobe Garamond Pro" w:hAnsi="Adobe Garamond Pro"/>
          <w:lang w:val="en-US"/>
        </w:rPr>
        <w:t>Vgl</w:t>
      </w:r>
      <w:proofErr w:type="spellEnd"/>
      <w:r w:rsidRPr="006C0F25">
        <w:rPr>
          <w:rFonts w:ascii="Adobe Garamond Pro" w:hAnsi="Adobe Garamond Pro"/>
          <w:lang w:val="en-US"/>
        </w:rPr>
        <w:t xml:space="preserve">. </w:t>
      </w:r>
      <w:r w:rsidRPr="006C0F25">
        <w:rPr>
          <w:rFonts w:ascii="Adobe Garamond Pro" w:hAnsi="Adobe Garamond Pro"/>
          <w:i/>
          <w:lang w:val="en-US"/>
        </w:rPr>
        <w:t>Reason, Truth and History</w:t>
      </w:r>
      <w:r w:rsidRPr="006C0F25">
        <w:rPr>
          <w:rFonts w:ascii="Adobe Garamond Pro" w:hAnsi="Adobe Garamond Pro"/>
          <w:lang w:val="en-US"/>
        </w:rPr>
        <w:t>.</w:t>
      </w:r>
      <w:proofErr w:type="gramEnd"/>
      <w:r w:rsidRPr="006C0F25">
        <w:rPr>
          <w:rFonts w:ascii="Adobe Garamond Pro" w:hAnsi="Adobe Garamond Pro"/>
          <w:lang w:val="en-US"/>
        </w:rPr>
        <w:t xml:space="preserve"> Cambridge: Cambridge University Press 1981, S. 105-113.</w:t>
      </w:r>
    </w:p>
  </w:footnote>
  <w:footnote w:id="61">
    <w:p w:rsidR="00E14813" w:rsidRPr="006C0F25"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Daher kann Frege argumentieren, der Psychologismus sei lediglich eine getarnte Form des Solipsismus – oder wie Frege es gerne nennt: subjektiver Idealismus. Freges Argumente (auf halbem Wege ins Innere der Zwiebel), warum solche Formen des philosophischen Solipsismus sich selbst widerlegen, sind im Einklang mit denen, die Putnams Werk durchziehen. </w:t>
      </w:r>
      <w:proofErr w:type="spellStart"/>
      <w:r w:rsidRPr="006C0F25">
        <w:rPr>
          <w:rFonts w:ascii="Adobe Garamond Pro" w:hAnsi="Adobe Garamond Pro"/>
          <w:lang w:val="en-US"/>
        </w:rPr>
        <w:t>Vgl</w:t>
      </w:r>
      <w:proofErr w:type="spellEnd"/>
      <w:r w:rsidRPr="006C0F25">
        <w:rPr>
          <w:rFonts w:ascii="Adobe Garamond Pro" w:hAnsi="Adobe Garamond Pro"/>
          <w:lang w:val="en-US"/>
        </w:rPr>
        <w:t xml:space="preserve">. </w:t>
      </w:r>
      <w:proofErr w:type="spellStart"/>
      <w:r w:rsidRPr="006C0F25">
        <w:rPr>
          <w:rFonts w:ascii="Adobe Garamond Pro" w:hAnsi="Adobe Garamond Pro"/>
          <w:lang w:val="en-US"/>
        </w:rPr>
        <w:t>beispielsweise</w:t>
      </w:r>
      <w:proofErr w:type="spellEnd"/>
      <w:r w:rsidRPr="006C0F25">
        <w:rPr>
          <w:rFonts w:ascii="Adobe Garamond Pro" w:hAnsi="Adobe Garamond Pro"/>
          <w:lang w:val="en-US"/>
        </w:rPr>
        <w:t xml:space="preserve"> „Why Reason Can’t Be Naturalized</w:t>
      </w:r>
      <w:proofErr w:type="gramStart"/>
      <w:r w:rsidRPr="006C0F25">
        <w:rPr>
          <w:rFonts w:ascii="Adobe Garamond Pro" w:hAnsi="Adobe Garamond Pro"/>
          <w:lang w:val="en-US"/>
        </w:rPr>
        <w:t>,“</w:t>
      </w:r>
      <w:proofErr w:type="gramEnd"/>
      <w:r w:rsidRPr="006C0F25">
        <w:rPr>
          <w:rFonts w:ascii="Adobe Garamond Pro" w:hAnsi="Adobe Garamond Pro"/>
          <w:lang w:val="en-US"/>
        </w:rPr>
        <w:t xml:space="preserve"> in: </w:t>
      </w:r>
      <w:r w:rsidRPr="006C0F25">
        <w:rPr>
          <w:rFonts w:ascii="Adobe Garamond Pro" w:hAnsi="Adobe Garamond Pro"/>
          <w:i/>
          <w:lang w:val="en-US"/>
        </w:rPr>
        <w:t>Realism and Reality</w:t>
      </w:r>
      <w:r>
        <w:rPr>
          <w:rFonts w:ascii="Adobe Garamond Pro" w:hAnsi="Adobe Garamond Pro"/>
          <w:lang w:val="en-US"/>
        </w:rPr>
        <w:t>, S. 229-247.</w:t>
      </w:r>
    </w:p>
  </w:footnote>
  <w:footnote w:id="62">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Pr="00ED5CFE">
        <w:rPr>
          <w:rFonts w:ascii="Adobe Garamond Pro" w:hAnsi="Adobe Garamond Pro"/>
          <w:i/>
        </w:rPr>
        <w:t>Grundgesetze der Arithmetik</w:t>
      </w:r>
      <w:r w:rsidRPr="00ED5CFE">
        <w:rPr>
          <w:rFonts w:ascii="Adobe Garamond Pro" w:hAnsi="Adobe Garamond Pro"/>
        </w:rPr>
        <w:t>, S. XVII.</w:t>
      </w:r>
    </w:p>
  </w:footnote>
  <w:footnote w:id="63">
    <w:p w:rsidR="00E14813" w:rsidRPr="00B15DCC" w:rsidRDefault="00E14813">
      <w:pPr>
        <w:pStyle w:val="Funotentext"/>
        <w:rPr>
          <w:rFonts w:ascii="Adobe Garamond Pro" w:hAnsi="Adobe Garamond Pro"/>
        </w:rPr>
      </w:pPr>
      <w:r w:rsidRPr="00B15DCC">
        <w:rPr>
          <w:rStyle w:val="Funotenzeichen"/>
          <w:rFonts w:ascii="Adobe Garamond Pro" w:hAnsi="Adobe Garamond Pro"/>
        </w:rPr>
        <w:footnoteRef/>
      </w:r>
      <w:r w:rsidRPr="00B15DCC">
        <w:rPr>
          <w:rFonts w:ascii="Adobe Garamond Pro" w:hAnsi="Adobe Garamond Pro"/>
        </w:rPr>
        <w:t xml:space="preserve"> </w:t>
      </w:r>
      <w:r>
        <w:rPr>
          <w:rFonts w:ascii="Adobe Garamond Pro" w:hAnsi="Adobe Garamond Pro"/>
        </w:rPr>
        <w:t>Ebd.</w:t>
      </w:r>
    </w:p>
  </w:footnote>
  <w:footnote w:id="64">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Die Sache so darzustellen, verschleiert die Tatsache, dass die Äußerung „welche Arten von aussagen sie akzeptieren“ letztlich auf die Äußerung hinausläuft „welche Arten von Aussagen </w:t>
      </w:r>
      <w:r w:rsidRPr="00B15DCC">
        <w:rPr>
          <w:rFonts w:ascii="Adobe Garamond Pro" w:hAnsi="Adobe Garamond Pro"/>
          <w:i/>
        </w:rPr>
        <w:t>wir</w:t>
      </w:r>
      <w:r>
        <w:rPr>
          <w:rFonts w:ascii="Adobe Garamond Pro" w:hAnsi="Adobe Garamond Pro"/>
        </w:rPr>
        <w:t xml:space="preserve"> akzeptieren, wenn es um die Frage geht, welche Arten von Aussagen sie akzeptieren.“</w:t>
      </w:r>
    </w:p>
  </w:footnote>
  <w:footnote w:id="65">
    <w:p w:rsidR="00E14813" w:rsidRPr="006E73C6"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B15DCC">
        <w:rPr>
          <w:rFonts w:ascii="Adobe Garamond Pro" w:hAnsi="Adobe Garamond Pro"/>
        </w:rPr>
        <w:t xml:space="preserve"> Eine reichere Diskussion dieses Punktes, die ich</w:t>
      </w:r>
      <w:r>
        <w:rPr>
          <w:rFonts w:ascii="Adobe Garamond Pro" w:hAnsi="Adobe Garamond Pro"/>
        </w:rPr>
        <w:t xml:space="preserve"> hier nicht bieten kann, findet sich in</w:t>
      </w:r>
      <w:r w:rsidRPr="00B15DCC">
        <w:rPr>
          <w:rFonts w:ascii="Adobe Garamond Pro" w:hAnsi="Adobe Garamond Pro"/>
        </w:rPr>
        <w:t xml:space="preserve"> </w:t>
      </w:r>
      <w:proofErr w:type="spellStart"/>
      <w:r w:rsidRPr="00B15DCC">
        <w:rPr>
          <w:rFonts w:ascii="Adobe Garamond Pro" w:hAnsi="Adobe Garamond Pro"/>
        </w:rPr>
        <w:t>Ricketts</w:t>
      </w:r>
      <w:proofErr w:type="spellEnd"/>
      <w:r w:rsidRPr="00B15DCC">
        <w:rPr>
          <w:rFonts w:ascii="Adobe Garamond Pro" w:hAnsi="Adobe Garamond Pro"/>
        </w:rPr>
        <w:t xml:space="preserve">, </w:t>
      </w:r>
      <w:proofErr w:type="gramStart"/>
      <w:r w:rsidRPr="00B15DCC">
        <w:rPr>
          <w:rFonts w:ascii="Adobe Garamond Pro" w:hAnsi="Adobe Garamond Pro"/>
        </w:rPr>
        <w:t>T.:</w:t>
      </w:r>
      <w:proofErr w:type="gramEnd"/>
      <w:r w:rsidRPr="00B15DCC">
        <w:rPr>
          <w:rFonts w:ascii="Adobe Garamond Pro" w:hAnsi="Adobe Garamond Pro"/>
        </w:rPr>
        <w:t xml:space="preserve"> „</w:t>
      </w:r>
      <w:proofErr w:type="spellStart"/>
      <w:r w:rsidRPr="00B15DCC">
        <w:rPr>
          <w:rFonts w:ascii="Adobe Garamond Pro" w:hAnsi="Adobe Garamond Pro"/>
        </w:rPr>
        <w:t>Objec</w:t>
      </w:r>
      <w:r>
        <w:rPr>
          <w:rFonts w:ascii="Adobe Garamond Pro" w:hAnsi="Adobe Garamond Pro"/>
        </w:rPr>
        <w:t>tivity</w:t>
      </w:r>
      <w:proofErr w:type="spellEnd"/>
      <w:r>
        <w:rPr>
          <w:rFonts w:ascii="Adobe Garamond Pro" w:hAnsi="Adobe Garamond Pro"/>
        </w:rPr>
        <w:t xml:space="preserve"> </w:t>
      </w:r>
      <w:proofErr w:type="spellStart"/>
      <w:r>
        <w:rPr>
          <w:rFonts w:ascii="Adobe Garamond Pro" w:hAnsi="Adobe Garamond Pro"/>
        </w:rPr>
        <w:t>and</w:t>
      </w:r>
      <w:proofErr w:type="spellEnd"/>
      <w:r>
        <w:rPr>
          <w:rFonts w:ascii="Adobe Garamond Pro" w:hAnsi="Adobe Garamond Pro"/>
        </w:rPr>
        <w:t xml:space="preserve"> </w:t>
      </w:r>
      <w:proofErr w:type="spellStart"/>
      <w:r>
        <w:rPr>
          <w:rFonts w:ascii="Adobe Garamond Pro" w:hAnsi="Adobe Garamond Pro"/>
        </w:rPr>
        <w:t>Objecthood</w:t>
      </w:r>
      <w:proofErr w:type="spellEnd"/>
      <w:r>
        <w:rPr>
          <w:rFonts w:ascii="Adobe Garamond Pro" w:hAnsi="Adobe Garamond Pro"/>
        </w:rPr>
        <w:t>.“</w:t>
      </w:r>
    </w:p>
  </w:footnote>
  <w:footnote w:id="66">
    <w:p w:rsidR="00E14813"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Trotz der vielfachen Entwicklungen bleibt ein Nachfahre dieses kantischen Punktes für Wittgensteins sp</w:t>
      </w:r>
      <w:r>
        <w:rPr>
          <w:rFonts w:ascii="Adobe Garamond Pro" w:hAnsi="Adobe Garamond Pro"/>
        </w:rPr>
        <w:t>ä</w:t>
      </w:r>
      <w:r>
        <w:rPr>
          <w:rFonts w:ascii="Adobe Garamond Pro" w:hAnsi="Adobe Garamond Pro"/>
        </w:rPr>
        <w:t xml:space="preserve">tes Denken von äußerster Wichtigkeit. In den </w:t>
      </w:r>
      <w:r w:rsidRPr="00F13E73">
        <w:rPr>
          <w:rFonts w:ascii="Adobe Garamond Pro" w:hAnsi="Adobe Garamond Pro"/>
          <w:i/>
        </w:rPr>
        <w:t>Bemerkungen über die Grundlagen der Mathematik</w:t>
      </w:r>
      <w:r>
        <w:rPr>
          <w:rFonts w:ascii="Adobe Garamond Pro" w:hAnsi="Adobe Garamond Pro"/>
        </w:rPr>
        <w:t xml:space="preserve"> heißt es:</w:t>
      </w:r>
    </w:p>
    <w:p w:rsidR="00E14813" w:rsidRDefault="00E14813" w:rsidP="00ED5CFE">
      <w:pPr>
        <w:pStyle w:val="Funotentext"/>
        <w:jc w:val="both"/>
        <w:rPr>
          <w:rFonts w:ascii="Adobe Garamond Pro" w:hAnsi="Adobe Garamond Pro"/>
        </w:rPr>
      </w:pPr>
    </w:p>
    <w:p w:rsidR="00E14813" w:rsidRDefault="00E14813" w:rsidP="00F13E73">
      <w:pPr>
        <w:pStyle w:val="Funotentext"/>
        <w:ind w:left="851" w:right="566"/>
        <w:jc w:val="both"/>
        <w:rPr>
          <w:rFonts w:ascii="Adobe Garamond Pro" w:hAnsi="Adobe Garamond Pro"/>
        </w:rPr>
      </w:pPr>
      <w:r>
        <w:rPr>
          <w:rFonts w:ascii="Adobe Garamond Pro" w:hAnsi="Adobe Garamond Pro"/>
        </w:rPr>
        <w:t>[D]</w:t>
      </w:r>
      <w:proofErr w:type="spellStart"/>
      <w:r>
        <w:rPr>
          <w:rFonts w:ascii="Adobe Garamond Pro" w:hAnsi="Adobe Garamond Pro"/>
        </w:rPr>
        <w:t>as</w:t>
      </w:r>
      <w:proofErr w:type="spellEnd"/>
      <w:r>
        <w:rPr>
          <w:rFonts w:ascii="Adobe Garamond Pro" w:hAnsi="Adobe Garamond Pro"/>
        </w:rPr>
        <w:t xml:space="preserve"> logische ‚</w:t>
      </w:r>
      <w:proofErr w:type="spellStart"/>
      <w:r>
        <w:rPr>
          <w:rFonts w:ascii="Adobe Garamond Pro" w:hAnsi="Adobe Garamond Pro"/>
        </w:rPr>
        <w:t>muß</w:t>
      </w:r>
      <w:proofErr w:type="spellEnd"/>
      <w:r>
        <w:rPr>
          <w:rFonts w:ascii="Adobe Garamond Pro" w:hAnsi="Adobe Garamond Pro"/>
        </w:rPr>
        <w:t xml:space="preserve">‘ ist ein Bestandteil der Sätze der Logik und diese sind </w:t>
      </w:r>
      <w:r w:rsidRPr="00F13E73">
        <w:rPr>
          <w:rFonts w:ascii="Adobe Garamond Pro" w:hAnsi="Adobe Garamond Pro"/>
          <w:i/>
        </w:rPr>
        <w:t>nicht</w:t>
      </w:r>
      <w:r>
        <w:rPr>
          <w:rFonts w:ascii="Adobe Garamond Pro" w:hAnsi="Adobe Garamond Pro"/>
        </w:rPr>
        <w:t xml:space="preserve"> die Sätze der menschlichen Naturgeschichte. Sagte ein Satz der Logik: die Menschen stimmen in der und der Weise miteinander überein (und das wäre die Form des naturgeschichtlichen Sa</w:t>
      </w:r>
      <w:r>
        <w:rPr>
          <w:rFonts w:ascii="Adobe Garamond Pro" w:hAnsi="Adobe Garamond Pro"/>
        </w:rPr>
        <w:t>t</w:t>
      </w:r>
      <w:r>
        <w:rPr>
          <w:rFonts w:ascii="Adobe Garamond Pro" w:hAnsi="Adobe Garamond Pro"/>
        </w:rPr>
        <w:t xml:space="preserve">zes), dann sagte sein Gegenteil, es bestehe hier ein </w:t>
      </w:r>
      <w:r w:rsidRPr="00F13E73">
        <w:rPr>
          <w:rFonts w:ascii="Adobe Garamond Pro" w:hAnsi="Adobe Garamond Pro"/>
          <w:i/>
        </w:rPr>
        <w:t>Mangel</w:t>
      </w:r>
      <w:r>
        <w:rPr>
          <w:rFonts w:ascii="Adobe Garamond Pro" w:hAnsi="Adobe Garamond Pro"/>
        </w:rPr>
        <w:t xml:space="preserve"> an Übereinstimmung. Nicht, es bestehe eine Übereinstimmung anderer Art.</w:t>
      </w:r>
    </w:p>
    <w:p w:rsidR="00E14813" w:rsidRDefault="00E14813" w:rsidP="00F13E73">
      <w:pPr>
        <w:pStyle w:val="Funotentext"/>
        <w:ind w:left="851" w:right="566" w:firstLine="426"/>
        <w:jc w:val="both"/>
        <w:rPr>
          <w:rFonts w:ascii="Adobe Garamond Pro" w:hAnsi="Adobe Garamond Pro"/>
        </w:rPr>
      </w:pPr>
      <w:r>
        <w:rPr>
          <w:rFonts w:ascii="Adobe Garamond Pro" w:hAnsi="Adobe Garamond Pro"/>
        </w:rPr>
        <w:t xml:space="preserve">Die Übereinstimmung der Menschen, die eine Voraussetzung des Phänomens der Logik ist, ist nicht eine Übereinstimmung der </w:t>
      </w:r>
      <w:r w:rsidRPr="00F13E73">
        <w:rPr>
          <w:rFonts w:ascii="Adobe Garamond Pro" w:hAnsi="Adobe Garamond Pro"/>
          <w:i/>
        </w:rPr>
        <w:t>Meinungen</w:t>
      </w:r>
      <w:r>
        <w:rPr>
          <w:rFonts w:ascii="Adobe Garamond Pro" w:hAnsi="Adobe Garamond Pro"/>
        </w:rPr>
        <w:t>, geschweige denn von Meinu</w:t>
      </w:r>
      <w:r>
        <w:rPr>
          <w:rFonts w:ascii="Adobe Garamond Pro" w:hAnsi="Adobe Garamond Pro"/>
        </w:rPr>
        <w:t>n</w:t>
      </w:r>
      <w:r>
        <w:rPr>
          <w:rFonts w:ascii="Adobe Garamond Pro" w:hAnsi="Adobe Garamond Pro"/>
        </w:rPr>
        <w:t>gen über die Fragen der Logik. (S. 353)</w:t>
      </w:r>
    </w:p>
    <w:p w:rsidR="00E14813" w:rsidRDefault="00E14813" w:rsidP="00ED5CFE">
      <w:pPr>
        <w:pStyle w:val="Funotentext"/>
        <w:jc w:val="both"/>
        <w:rPr>
          <w:rFonts w:ascii="Adobe Garamond Pro" w:hAnsi="Adobe Garamond Pro"/>
        </w:rPr>
      </w:pPr>
    </w:p>
    <w:p w:rsidR="00E14813" w:rsidRDefault="00E14813" w:rsidP="00ED5CFE">
      <w:pPr>
        <w:pStyle w:val="Funotentext"/>
        <w:jc w:val="both"/>
        <w:rPr>
          <w:rFonts w:ascii="Adobe Garamond Pro" w:hAnsi="Adobe Garamond Pro"/>
        </w:rPr>
      </w:pPr>
      <w:r>
        <w:rPr>
          <w:rFonts w:ascii="Adobe Garamond Pro" w:hAnsi="Adobe Garamond Pro"/>
        </w:rPr>
        <w:t xml:space="preserve">In den </w:t>
      </w:r>
      <w:r w:rsidRPr="00F13E73">
        <w:rPr>
          <w:rFonts w:ascii="Adobe Garamond Pro" w:hAnsi="Adobe Garamond Pro"/>
          <w:i/>
        </w:rPr>
        <w:t>Untersuchungen</w:t>
      </w:r>
      <w:r>
        <w:rPr>
          <w:rFonts w:ascii="Adobe Garamond Pro" w:hAnsi="Adobe Garamond Pro"/>
        </w:rPr>
        <w:t xml:space="preserve"> klingt dies so:</w:t>
      </w:r>
    </w:p>
    <w:p w:rsidR="00E14813" w:rsidRDefault="00E14813" w:rsidP="00ED5CFE">
      <w:pPr>
        <w:pStyle w:val="Funotentext"/>
        <w:jc w:val="both"/>
        <w:rPr>
          <w:rFonts w:ascii="Adobe Garamond Pro" w:hAnsi="Adobe Garamond Pro"/>
        </w:rPr>
      </w:pPr>
    </w:p>
    <w:p w:rsidR="00E14813" w:rsidRDefault="00E14813" w:rsidP="00F13E73">
      <w:pPr>
        <w:pStyle w:val="Funotentext"/>
        <w:ind w:left="851" w:right="566"/>
        <w:jc w:val="both"/>
        <w:rPr>
          <w:rFonts w:ascii="Adobe Garamond Pro" w:hAnsi="Adobe Garamond Pro"/>
        </w:rPr>
      </w:pPr>
      <w:r>
        <w:rPr>
          <w:rFonts w:ascii="Adobe Garamond Pro" w:hAnsi="Adobe Garamond Pro"/>
        </w:rPr>
        <w:t xml:space="preserve">„So sagst du also, </w:t>
      </w:r>
      <w:proofErr w:type="spellStart"/>
      <w:r>
        <w:rPr>
          <w:rFonts w:ascii="Adobe Garamond Pro" w:hAnsi="Adobe Garamond Pro"/>
        </w:rPr>
        <w:t>daß</w:t>
      </w:r>
      <w:proofErr w:type="spellEnd"/>
      <w:r>
        <w:rPr>
          <w:rFonts w:ascii="Adobe Garamond Pro" w:hAnsi="Adobe Garamond Pro"/>
        </w:rPr>
        <w:t xml:space="preserve"> die Übereinstimmung der Menschen entscheide, was richtig und was falsch ist?“ – Richtig und falsch ist, was Menschen </w:t>
      </w:r>
      <w:r w:rsidRPr="00F13E73">
        <w:rPr>
          <w:rFonts w:ascii="Adobe Garamond Pro" w:hAnsi="Adobe Garamond Pro"/>
          <w:i/>
        </w:rPr>
        <w:t>sagen</w:t>
      </w:r>
      <w:r>
        <w:rPr>
          <w:rFonts w:ascii="Adobe Garamond Pro" w:hAnsi="Adobe Garamond Pro"/>
        </w:rPr>
        <w:t xml:space="preserve">; und in der </w:t>
      </w:r>
      <w:r w:rsidRPr="00F13E73">
        <w:rPr>
          <w:rFonts w:ascii="Adobe Garamond Pro" w:hAnsi="Adobe Garamond Pro"/>
          <w:i/>
        </w:rPr>
        <w:t>Sprache</w:t>
      </w:r>
      <w:r>
        <w:rPr>
          <w:rFonts w:ascii="Adobe Garamond Pro" w:hAnsi="Adobe Garamond Pro"/>
        </w:rPr>
        <w:t xml:space="preserve"> stimmen die Menschen überein. Dies ist keine Übereinstimmung der Meinungen, sondern der Leben</w:t>
      </w:r>
      <w:r>
        <w:rPr>
          <w:rFonts w:ascii="Adobe Garamond Pro" w:hAnsi="Adobe Garamond Pro"/>
        </w:rPr>
        <w:t>s</w:t>
      </w:r>
      <w:r>
        <w:rPr>
          <w:rFonts w:ascii="Adobe Garamond Pro" w:hAnsi="Adobe Garamond Pro"/>
        </w:rPr>
        <w:t>form. (§241)</w:t>
      </w:r>
    </w:p>
    <w:p w:rsidR="00E14813" w:rsidRPr="00ED5CFE" w:rsidRDefault="00E14813" w:rsidP="00ED5CFE">
      <w:pPr>
        <w:pStyle w:val="Funotentext"/>
        <w:jc w:val="both"/>
        <w:rPr>
          <w:rFonts w:ascii="Adobe Garamond Pro" w:hAnsi="Adobe Garamond Pro"/>
        </w:rPr>
      </w:pPr>
    </w:p>
  </w:footnote>
  <w:footnote w:id="67">
    <w:p w:rsidR="00E14813"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Der späte Wittgenstein hätte diesen Punkt nicht derart dargestellt. Doch (wenn er über diese Seiten Freges referiert), ist er gewillt, so zu sprechen:</w:t>
      </w:r>
    </w:p>
    <w:p w:rsidR="00E14813" w:rsidRDefault="00E14813" w:rsidP="00ED5CFE">
      <w:pPr>
        <w:pStyle w:val="Funotentext"/>
        <w:jc w:val="both"/>
        <w:rPr>
          <w:rFonts w:ascii="Adobe Garamond Pro" w:hAnsi="Adobe Garamond Pro"/>
        </w:rPr>
      </w:pPr>
    </w:p>
    <w:p w:rsidR="00E14813" w:rsidRDefault="00E14813" w:rsidP="003C5B46">
      <w:pPr>
        <w:pStyle w:val="Funotentext"/>
        <w:ind w:left="851" w:right="566"/>
        <w:jc w:val="both"/>
        <w:rPr>
          <w:rFonts w:ascii="Adobe Garamond Pro" w:hAnsi="Adobe Garamond Pro"/>
        </w:rPr>
      </w:pPr>
      <w:r>
        <w:rPr>
          <w:rFonts w:ascii="Adobe Garamond Pro" w:hAnsi="Adobe Garamond Pro"/>
        </w:rPr>
        <w:t>Die Sätze der Logik sind ‚Denkgesetze‘, ‚weil sie das Wesen des menschlichen Denkens zum Ausdruck bringen‘ – richtiger aber: weil sie das Wesen, die Technik des Denkens zum Ausdruck bringen, oder zeigen. Sie zeigen, was das Denken ist …</w:t>
      </w:r>
    </w:p>
    <w:p w:rsidR="00E14813" w:rsidRDefault="00E14813" w:rsidP="00F13E73">
      <w:pPr>
        <w:pStyle w:val="Funotentext"/>
        <w:ind w:left="851" w:right="566" w:firstLine="425"/>
        <w:jc w:val="both"/>
        <w:rPr>
          <w:rFonts w:ascii="Adobe Garamond Pro" w:hAnsi="Adobe Garamond Pro"/>
        </w:rPr>
      </w:pPr>
      <w:r>
        <w:rPr>
          <w:rFonts w:ascii="Adobe Garamond Pro" w:hAnsi="Adobe Garamond Pro"/>
        </w:rPr>
        <w:t>Die Logik – kann man sagen – zeigt, was wir unter ‚Satz‘ und unter ‚Sprache‘ verst</w:t>
      </w:r>
      <w:r>
        <w:rPr>
          <w:rFonts w:ascii="Adobe Garamond Pro" w:hAnsi="Adobe Garamond Pro"/>
        </w:rPr>
        <w:t>e</w:t>
      </w:r>
      <w:r>
        <w:rPr>
          <w:rFonts w:ascii="Adobe Garamond Pro" w:hAnsi="Adobe Garamond Pro"/>
        </w:rPr>
        <w:t>hen. (</w:t>
      </w:r>
      <w:r w:rsidRPr="003C5B46">
        <w:rPr>
          <w:rFonts w:ascii="Adobe Garamond Pro" w:hAnsi="Adobe Garamond Pro"/>
          <w:i/>
        </w:rPr>
        <w:t>Bemerkungen über die Grundlagen der Mathematik</w:t>
      </w:r>
      <w:r>
        <w:rPr>
          <w:rFonts w:ascii="Adobe Garamond Pro" w:hAnsi="Adobe Garamond Pro"/>
        </w:rPr>
        <w:t>. Frankfurt/Main: Suhrkamp 1984, S. 90)</w:t>
      </w:r>
    </w:p>
    <w:p w:rsidR="00E14813" w:rsidRPr="00ED5CFE" w:rsidRDefault="00E14813" w:rsidP="00ED5CFE">
      <w:pPr>
        <w:pStyle w:val="Funotentext"/>
        <w:jc w:val="both"/>
        <w:rPr>
          <w:rFonts w:ascii="Adobe Garamond Pro" w:hAnsi="Adobe Garamond Pro"/>
        </w:rPr>
      </w:pPr>
    </w:p>
  </w:footnote>
  <w:footnote w:id="68">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sidRPr="00ED5CFE">
        <w:rPr>
          <w:rFonts w:ascii="Adobe Garamond Pro" w:hAnsi="Adobe Garamond Pro"/>
          <w:i/>
        </w:rPr>
        <w:t>Grundgesetze der Arithmetik</w:t>
      </w:r>
      <w:r w:rsidRPr="00ED5CFE">
        <w:rPr>
          <w:rFonts w:ascii="Adobe Garamond Pro" w:hAnsi="Adobe Garamond Pro"/>
        </w:rPr>
        <w:t>, S. XVI.</w:t>
      </w:r>
    </w:p>
  </w:footnote>
  <w:footnote w:id="69">
    <w:p w:rsidR="00E14813" w:rsidRPr="0010163A"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7D6754">
        <w:rPr>
          <w:rFonts w:ascii="Adobe Garamond Pro" w:hAnsi="Adobe Garamond Pro"/>
          <w:lang w:val="en-US"/>
        </w:rPr>
        <w:t xml:space="preserve"> </w:t>
      </w:r>
      <w:proofErr w:type="spellStart"/>
      <w:r w:rsidRPr="007D6754">
        <w:rPr>
          <w:rFonts w:ascii="Adobe Garamond Pro" w:hAnsi="Adobe Garamond Pro"/>
          <w:lang w:val="en-US"/>
        </w:rPr>
        <w:t>Diese</w:t>
      </w:r>
      <w:proofErr w:type="spellEnd"/>
      <w:r w:rsidRPr="007D6754">
        <w:rPr>
          <w:rFonts w:ascii="Adobe Garamond Pro" w:hAnsi="Adobe Garamond Pro"/>
          <w:lang w:val="en-US"/>
        </w:rPr>
        <w:t xml:space="preserve"> </w:t>
      </w:r>
      <w:proofErr w:type="spellStart"/>
      <w:r w:rsidRPr="007D6754">
        <w:rPr>
          <w:rFonts w:ascii="Adobe Garamond Pro" w:hAnsi="Adobe Garamond Pro"/>
          <w:lang w:val="en-US"/>
        </w:rPr>
        <w:t>Kritik</w:t>
      </w:r>
      <w:proofErr w:type="spellEnd"/>
      <w:r w:rsidRPr="007D6754">
        <w:rPr>
          <w:rFonts w:ascii="Adobe Garamond Pro" w:hAnsi="Adobe Garamond Pro"/>
          <w:lang w:val="en-US"/>
        </w:rPr>
        <w:t xml:space="preserve"> </w:t>
      </w:r>
      <w:proofErr w:type="spellStart"/>
      <w:r w:rsidRPr="007D6754">
        <w:rPr>
          <w:rFonts w:ascii="Adobe Garamond Pro" w:hAnsi="Adobe Garamond Pro"/>
          <w:lang w:val="en-US"/>
        </w:rPr>
        <w:t>macht</w:t>
      </w:r>
      <w:proofErr w:type="spellEnd"/>
      <w:r w:rsidRPr="007D6754">
        <w:rPr>
          <w:rFonts w:ascii="Adobe Garamond Pro" w:hAnsi="Adobe Garamond Pro"/>
          <w:lang w:val="en-US"/>
        </w:rPr>
        <w:t xml:space="preserve"> Hide Ishiguro stark in „Skepticism and Sanity</w:t>
      </w:r>
      <w:proofErr w:type="gramStart"/>
      <w:r w:rsidRPr="007D6754">
        <w:rPr>
          <w:rFonts w:ascii="Adobe Garamond Pro" w:hAnsi="Adobe Garamond Pro"/>
          <w:lang w:val="en-US"/>
        </w:rPr>
        <w:t>,“</w:t>
      </w:r>
      <w:proofErr w:type="gramEnd"/>
      <w:r w:rsidRPr="007D6754">
        <w:rPr>
          <w:rFonts w:ascii="Adobe Garamond Pro" w:hAnsi="Adobe Garamond Pro"/>
          <w:lang w:val="en-US"/>
        </w:rPr>
        <w:t xml:space="preserve"> in: </w:t>
      </w:r>
      <w:proofErr w:type="spellStart"/>
      <w:r w:rsidRPr="007D6754">
        <w:rPr>
          <w:rFonts w:ascii="Adobe Garamond Pro" w:hAnsi="Adobe Garamond Pro"/>
          <w:lang w:val="en-US"/>
        </w:rPr>
        <w:t>Gi</w:t>
      </w:r>
      <w:r w:rsidRPr="0010163A">
        <w:rPr>
          <w:rFonts w:ascii="Adobe Garamond Pro" w:hAnsi="Adobe Garamond Pro"/>
          <w:lang w:val="en-US"/>
        </w:rPr>
        <w:t>net</w:t>
      </w:r>
      <w:proofErr w:type="spellEnd"/>
      <w:r w:rsidRPr="0010163A">
        <w:rPr>
          <w:rFonts w:ascii="Adobe Garamond Pro" w:hAnsi="Adobe Garamond Pro"/>
          <w:lang w:val="en-US"/>
        </w:rPr>
        <w:t>, C. &amp; Shoemaker, S. (</w:t>
      </w:r>
      <w:proofErr w:type="spellStart"/>
      <w:r w:rsidRPr="0010163A">
        <w:rPr>
          <w:rFonts w:ascii="Adobe Garamond Pro" w:hAnsi="Adobe Garamond Pro"/>
          <w:lang w:val="en-US"/>
        </w:rPr>
        <w:t>Hrsg</w:t>
      </w:r>
      <w:proofErr w:type="spellEnd"/>
      <w:r w:rsidRPr="0010163A">
        <w:rPr>
          <w:rFonts w:ascii="Adobe Garamond Pro" w:hAnsi="Adobe Garamond Pro"/>
          <w:lang w:val="en-US"/>
        </w:rPr>
        <w:t xml:space="preserve">.): </w:t>
      </w:r>
      <w:r w:rsidRPr="0010163A">
        <w:rPr>
          <w:rFonts w:ascii="Adobe Garamond Pro" w:hAnsi="Adobe Garamond Pro"/>
          <w:i/>
          <w:lang w:val="en-US"/>
        </w:rPr>
        <w:t>Knowledge and Mind</w:t>
      </w:r>
      <w:r w:rsidRPr="0010163A">
        <w:rPr>
          <w:rFonts w:ascii="Adobe Garamond Pro" w:hAnsi="Adobe Garamond Pro"/>
          <w:lang w:val="en-US"/>
        </w:rPr>
        <w:t xml:space="preserve">. </w:t>
      </w:r>
      <w:r>
        <w:rPr>
          <w:rFonts w:ascii="Adobe Garamond Pro" w:hAnsi="Adobe Garamond Pro"/>
          <w:lang w:val="en-US"/>
        </w:rPr>
        <w:t>Oxford: Oxford University Press 1983.</w:t>
      </w:r>
    </w:p>
  </w:footnote>
  <w:footnote w:id="70">
    <w:p w:rsidR="00E14813" w:rsidRPr="007D6754"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10163A">
        <w:rPr>
          <w:rFonts w:ascii="Adobe Garamond Pro" w:hAnsi="Adobe Garamond Pro"/>
        </w:rPr>
        <w:t xml:space="preserve"> Eine überzeugende Parallele zieht Isaiah Berlin, der beschreibt, wie ein moralisch Fremder zum moralisch Verrückten wird. </w:t>
      </w:r>
      <w:proofErr w:type="spellStart"/>
      <w:r w:rsidRPr="0010163A">
        <w:rPr>
          <w:rFonts w:ascii="Adobe Garamond Pro" w:hAnsi="Adobe Garamond Pro"/>
          <w:lang w:val="en-US"/>
        </w:rPr>
        <w:t>Vgl</w:t>
      </w:r>
      <w:proofErr w:type="spellEnd"/>
      <w:r w:rsidRPr="0010163A">
        <w:rPr>
          <w:rFonts w:ascii="Adobe Garamond Pro" w:hAnsi="Adobe Garamond Pro"/>
          <w:lang w:val="en-US"/>
        </w:rPr>
        <w:t>. „Does Political Theory Still Exist?</w:t>
      </w:r>
      <w:proofErr w:type="gramStart"/>
      <w:r w:rsidRPr="0010163A">
        <w:rPr>
          <w:rFonts w:ascii="Adobe Garamond Pro" w:hAnsi="Adobe Garamond Pro"/>
          <w:lang w:val="en-US"/>
        </w:rPr>
        <w:t>,“</w:t>
      </w:r>
      <w:proofErr w:type="gramEnd"/>
      <w:r w:rsidRPr="0010163A">
        <w:rPr>
          <w:rFonts w:ascii="Adobe Garamond Pro" w:hAnsi="Adobe Garamond Pro"/>
          <w:lang w:val="en-US"/>
        </w:rPr>
        <w:t xml:space="preserve"> in: </w:t>
      </w:r>
      <w:proofErr w:type="spellStart"/>
      <w:r w:rsidRPr="0010163A">
        <w:rPr>
          <w:rFonts w:ascii="Adobe Garamond Pro" w:hAnsi="Adobe Garamond Pro"/>
          <w:lang w:val="en-US"/>
        </w:rPr>
        <w:t>ders</w:t>
      </w:r>
      <w:proofErr w:type="spellEnd"/>
      <w:r w:rsidRPr="0010163A">
        <w:rPr>
          <w:rFonts w:ascii="Adobe Garamond Pro" w:hAnsi="Adobe Garamond Pro"/>
          <w:lang w:val="en-US"/>
        </w:rPr>
        <w:t xml:space="preserve">.: </w:t>
      </w:r>
      <w:r w:rsidRPr="0010163A">
        <w:rPr>
          <w:rFonts w:ascii="Adobe Garamond Pro" w:hAnsi="Adobe Garamond Pro"/>
          <w:i/>
          <w:lang w:val="en-US"/>
        </w:rPr>
        <w:t>Concepts and Categories</w:t>
      </w:r>
      <w:r w:rsidRPr="0010163A">
        <w:rPr>
          <w:rFonts w:ascii="Adobe Garamond Pro" w:hAnsi="Adobe Garamond Pro"/>
          <w:lang w:val="en-US"/>
        </w:rPr>
        <w:t xml:space="preserve">. </w:t>
      </w:r>
      <w:proofErr w:type="spellStart"/>
      <w:r w:rsidRPr="007D6754">
        <w:rPr>
          <w:rFonts w:ascii="Adobe Garamond Pro" w:hAnsi="Adobe Garamond Pro"/>
        </w:rPr>
        <w:t>Princeton</w:t>
      </w:r>
      <w:proofErr w:type="spellEnd"/>
      <w:r w:rsidRPr="007D6754">
        <w:rPr>
          <w:rFonts w:ascii="Adobe Garamond Pro" w:hAnsi="Adobe Garamond Pro"/>
        </w:rPr>
        <w:t xml:space="preserve">: </w:t>
      </w:r>
      <w:proofErr w:type="spellStart"/>
      <w:r w:rsidRPr="007D6754">
        <w:rPr>
          <w:rFonts w:ascii="Adobe Garamond Pro" w:hAnsi="Adobe Garamond Pro"/>
        </w:rPr>
        <w:t>Princeton</w:t>
      </w:r>
      <w:proofErr w:type="spellEnd"/>
      <w:r w:rsidRPr="007D6754">
        <w:rPr>
          <w:rFonts w:ascii="Adobe Garamond Pro" w:hAnsi="Adobe Garamond Pro"/>
        </w:rPr>
        <w:t xml:space="preserve"> University Press 1999.</w:t>
      </w:r>
    </w:p>
  </w:footnote>
  <w:footnote w:id="71">
    <w:p w:rsidR="00E14813" w:rsidRPr="005A22E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5A22EE">
        <w:rPr>
          <w:rFonts w:ascii="Adobe Garamond Pro" w:hAnsi="Adobe Garamond Pro"/>
        </w:rPr>
        <w:t xml:space="preserve"> Ein äußerst brillantes Beispiel, </w:t>
      </w:r>
      <w:r>
        <w:rPr>
          <w:rFonts w:ascii="Adobe Garamond Pro" w:hAnsi="Adobe Garamond Pro"/>
        </w:rPr>
        <w:t>sich der</w:t>
      </w:r>
      <w:r w:rsidRPr="005A22EE">
        <w:rPr>
          <w:rFonts w:ascii="Adobe Garamond Pro" w:hAnsi="Adobe Garamond Pro"/>
        </w:rPr>
        <w:t xml:space="preserve"> (kantische</w:t>
      </w:r>
      <w:r>
        <w:rPr>
          <w:rFonts w:ascii="Adobe Garamond Pro" w:hAnsi="Adobe Garamond Pro"/>
        </w:rPr>
        <w:t>n</w:t>
      </w:r>
      <w:r w:rsidRPr="005A22EE">
        <w:rPr>
          <w:rFonts w:ascii="Adobe Garamond Pro" w:hAnsi="Adobe Garamond Pro"/>
        </w:rPr>
        <w:t xml:space="preserve">) Rhetorik </w:t>
      </w:r>
      <w:r>
        <w:rPr>
          <w:rFonts w:ascii="Adobe Garamond Pro" w:hAnsi="Adobe Garamond Pro"/>
        </w:rPr>
        <w:t xml:space="preserve">zu bedienen, während man ihr ihren Gehalt entreißt, findet sich im ersten Kapitel von Jaakko und Merrill </w:t>
      </w:r>
      <w:proofErr w:type="spellStart"/>
      <w:r>
        <w:rPr>
          <w:rFonts w:ascii="Adobe Garamond Pro" w:hAnsi="Adobe Garamond Pro"/>
        </w:rPr>
        <w:t>Hintikkas</w:t>
      </w:r>
      <w:proofErr w:type="spellEnd"/>
      <w:r>
        <w:rPr>
          <w:rFonts w:ascii="Adobe Garamond Pro" w:hAnsi="Adobe Garamond Pro"/>
        </w:rPr>
        <w:t xml:space="preserve"> </w:t>
      </w:r>
      <w:proofErr w:type="spellStart"/>
      <w:r w:rsidRPr="005A22EE">
        <w:rPr>
          <w:rFonts w:ascii="Adobe Garamond Pro" w:hAnsi="Adobe Garamond Pro"/>
          <w:i/>
        </w:rPr>
        <w:t>Investigating</w:t>
      </w:r>
      <w:proofErr w:type="spellEnd"/>
      <w:r w:rsidRPr="005A22EE">
        <w:rPr>
          <w:rFonts w:ascii="Adobe Garamond Pro" w:hAnsi="Adobe Garamond Pro"/>
          <w:i/>
        </w:rPr>
        <w:t xml:space="preserve"> Wittgenstein</w:t>
      </w:r>
      <w:r>
        <w:rPr>
          <w:rFonts w:ascii="Adobe Garamond Pro" w:hAnsi="Adobe Garamond Pro"/>
        </w:rPr>
        <w:t xml:space="preserve"> (Oxford: Blackwell 1986), welches den Titel trägt „Wittgenstein </w:t>
      </w:r>
      <w:proofErr w:type="spellStart"/>
      <w:r>
        <w:rPr>
          <w:rFonts w:ascii="Adobe Garamond Pro" w:hAnsi="Adobe Garamond Pro"/>
        </w:rPr>
        <w:t>and</w:t>
      </w:r>
      <w:proofErr w:type="spellEnd"/>
      <w:r>
        <w:rPr>
          <w:rFonts w:ascii="Adobe Garamond Pro" w:hAnsi="Adobe Garamond Pro"/>
        </w:rPr>
        <w:t xml:space="preserve"> Language </w:t>
      </w:r>
      <w:proofErr w:type="spellStart"/>
      <w:r>
        <w:rPr>
          <w:rFonts w:ascii="Adobe Garamond Pro" w:hAnsi="Adobe Garamond Pro"/>
        </w:rPr>
        <w:t>as</w:t>
      </w:r>
      <w:proofErr w:type="spellEnd"/>
      <w:r>
        <w:rPr>
          <w:rFonts w:ascii="Adobe Garamond Pro" w:hAnsi="Adobe Garamond Pro"/>
        </w:rPr>
        <w:t xml:space="preserve"> </w:t>
      </w:r>
      <w:proofErr w:type="spellStart"/>
      <w:r>
        <w:rPr>
          <w:rFonts w:ascii="Adobe Garamond Pro" w:hAnsi="Adobe Garamond Pro"/>
        </w:rPr>
        <w:t>the</w:t>
      </w:r>
      <w:proofErr w:type="spellEnd"/>
      <w:r>
        <w:rPr>
          <w:rFonts w:ascii="Adobe Garamond Pro" w:hAnsi="Adobe Garamond Pro"/>
        </w:rPr>
        <w:t xml:space="preserve"> Universal Medium“. Die Aut</w:t>
      </w:r>
      <w:r>
        <w:rPr>
          <w:rFonts w:ascii="Adobe Garamond Pro" w:hAnsi="Adobe Garamond Pro"/>
        </w:rPr>
        <w:t>o</w:t>
      </w:r>
      <w:r>
        <w:rPr>
          <w:rFonts w:ascii="Adobe Garamond Pro" w:hAnsi="Adobe Garamond Pro"/>
        </w:rPr>
        <w:t xml:space="preserve">ren schreiben dem Tractatus zunächst eine </w:t>
      </w:r>
      <w:proofErr w:type="spellStart"/>
      <w:r>
        <w:rPr>
          <w:rFonts w:ascii="Adobe Garamond Pro" w:hAnsi="Adobe Garamond Pro"/>
        </w:rPr>
        <w:t>fregesche</w:t>
      </w:r>
      <w:proofErr w:type="spellEnd"/>
      <w:r>
        <w:rPr>
          <w:rFonts w:ascii="Adobe Garamond Pro" w:hAnsi="Adobe Garamond Pro"/>
        </w:rPr>
        <w:t xml:space="preserve"> These zu, der zufolge die Logik „unausweichlich“ ist – die Logik stellt das „universale Medium des Denkens“ bereit. Dann gehen sie unvermittelt dazu über, dem Werk eine zweite These zuzuschreiben, der zufolge Semantik nicht ausdrückbar ist – wir können zwar viele klare Vorstellungen zum Verhältnis von Welt und Sprache haben, doch diese Vorstellungen können nicht im „unausweichlichen“ und „universalen“ Medium des Denkens ausgedrückt werden.</w:t>
      </w:r>
    </w:p>
  </w:footnote>
  <w:footnote w:id="72">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lang w:val="en-US"/>
        </w:rPr>
        <w:t xml:space="preserve"> Hacker, P.M.S.: </w:t>
      </w:r>
      <w:r w:rsidRPr="00ED5CFE">
        <w:rPr>
          <w:rFonts w:ascii="Adobe Garamond Pro" w:hAnsi="Adobe Garamond Pro"/>
          <w:i/>
          <w:lang w:val="en-US"/>
        </w:rPr>
        <w:t>Insight and Illusion</w:t>
      </w:r>
      <w:r w:rsidRPr="00ED5CFE">
        <w:rPr>
          <w:rFonts w:ascii="Adobe Garamond Pro" w:hAnsi="Adobe Garamond Pro"/>
          <w:lang w:val="en-US"/>
        </w:rPr>
        <w:t xml:space="preserve">. </w:t>
      </w:r>
      <w:r w:rsidRPr="00ED5CFE">
        <w:rPr>
          <w:rFonts w:ascii="Adobe Garamond Pro" w:hAnsi="Adobe Garamond Pro"/>
        </w:rPr>
        <w:t>Oxford: Oxford University Press 1986, S. 18-19 und 26 (meine Hervorhebungen).</w:t>
      </w:r>
    </w:p>
  </w:footnote>
  <w:footnote w:id="73">
    <w:p w:rsidR="00E14813" w:rsidRPr="00ED5CFE"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ED5CFE">
        <w:rPr>
          <w:rFonts w:ascii="Adobe Garamond Pro" w:hAnsi="Adobe Garamond Pro"/>
          <w:lang w:val="en-US"/>
        </w:rPr>
        <w:t xml:space="preserve"> </w:t>
      </w:r>
      <w:proofErr w:type="spellStart"/>
      <w:proofErr w:type="gramStart"/>
      <w:r w:rsidRPr="00ED5CFE">
        <w:rPr>
          <w:rFonts w:ascii="Adobe Garamond Pro" w:hAnsi="Adobe Garamond Pro"/>
          <w:lang w:val="en-US"/>
        </w:rPr>
        <w:t>Ebd</w:t>
      </w:r>
      <w:proofErr w:type="spellEnd"/>
      <w:r w:rsidRPr="00ED5CFE">
        <w:rPr>
          <w:rFonts w:ascii="Adobe Garamond Pro" w:hAnsi="Adobe Garamond Pro"/>
          <w:lang w:val="en-US"/>
        </w:rPr>
        <w:t>.,</w:t>
      </w:r>
      <w:proofErr w:type="gramEnd"/>
      <w:r w:rsidRPr="00ED5CFE">
        <w:rPr>
          <w:rFonts w:ascii="Adobe Garamond Pro" w:hAnsi="Adobe Garamond Pro"/>
          <w:lang w:val="en-US"/>
        </w:rPr>
        <w:t xml:space="preserve"> S. 21.</w:t>
      </w:r>
    </w:p>
  </w:footnote>
  <w:footnote w:id="74">
    <w:p w:rsidR="00E14813" w:rsidRPr="00ED5CFE"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ED5CFE">
        <w:rPr>
          <w:rFonts w:ascii="Adobe Garamond Pro" w:hAnsi="Adobe Garamond Pro"/>
          <w:lang w:val="en-US"/>
        </w:rPr>
        <w:t xml:space="preserve"> „Saying and Showing in Frege and Wittgenstein</w:t>
      </w:r>
      <w:proofErr w:type="gramStart"/>
      <w:r w:rsidRPr="00ED5CFE">
        <w:rPr>
          <w:rFonts w:ascii="Adobe Garamond Pro" w:hAnsi="Adobe Garamond Pro"/>
          <w:lang w:val="en-US"/>
        </w:rPr>
        <w:t>,“</w:t>
      </w:r>
      <w:proofErr w:type="gramEnd"/>
      <w:r w:rsidRPr="00ED5CFE">
        <w:rPr>
          <w:rFonts w:ascii="Adobe Garamond Pro" w:hAnsi="Adobe Garamond Pro"/>
          <w:lang w:val="en-US"/>
        </w:rPr>
        <w:t xml:space="preserve"> in: Hintikka, J. (Hrsg.): </w:t>
      </w:r>
      <w:r w:rsidRPr="00ED5CFE">
        <w:rPr>
          <w:rFonts w:ascii="Adobe Garamond Pro" w:hAnsi="Adobe Garamond Pro"/>
          <w:i/>
          <w:lang w:val="en-US"/>
        </w:rPr>
        <w:t>Essays in Honour of G.H. von Wright (Acta Philosophica Fennica 28)</w:t>
      </w:r>
      <w:r w:rsidRPr="00ED5CFE">
        <w:rPr>
          <w:rFonts w:ascii="Adobe Garamond Pro" w:hAnsi="Adobe Garamond Pro"/>
          <w:lang w:val="en-US"/>
        </w:rPr>
        <w:t>, S. 54 (meine Hervorhebungen).</w:t>
      </w:r>
    </w:p>
  </w:footnote>
  <w:footnote w:id="75">
    <w:p w:rsidR="00E14813" w:rsidRPr="005A22E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4F0DF6">
        <w:rPr>
          <w:rFonts w:ascii="Adobe Garamond Pro" w:hAnsi="Adobe Garamond Pro"/>
          <w:lang w:val="en-US"/>
        </w:rPr>
        <w:t xml:space="preserve"> </w:t>
      </w:r>
      <w:r>
        <w:rPr>
          <w:rFonts w:ascii="Adobe Garamond Pro" w:hAnsi="Adobe Garamond Pro"/>
          <w:lang w:val="en-US"/>
        </w:rPr>
        <w:t xml:space="preserve">Wittgenstein </w:t>
      </w:r>
      <w:proofErr w:type="spellStart"/>
      <w:r>
        <w:rPr>
          <w:rFonts w:ascii="Adobe Garamond Pro" w:hAnsi="Adobe Garamond Pro"/>
          <w:lang w:val="en-US"/>
        </w:rPr>
        <w:t>schreibt</w:t>
      </w:r>
      <w:proofErr w:type="spellEnd"/>
      <w:r>
        <w:rPr>
          <w:rFonts w:ascii="Adobe Garamond Pro" w:hAnsi="Adobe Garamond Pro"/>
          <w:lang w:val="en-US"/>
        </w:rPr>
        <w:t xml:space="preserve">: </w:t>
      </w:r>
      <w:r w:rsidRPr="005A22EE">
        <w:rPr>
          <w:rFonts w:ascii="Adobe Garamond Pro" w:hAnsi="Adobe Garamond Pro"/>
          <w:lang w:val="en-US"/>
        </w:rPr>
        <w:t xml:space="preserve">„[I]n so far as people think they see </w:t>
      </w:r>
      <w:r>
        <w:rPr>
          <w:rFonts w:ascii="Adobe Garamond Pro" w:hAnsi="Adobe Garamond Pro"/>
          <w:lang w:val="en-US"/>
        </w:rPr>
        <w:t xml:space="preserve">‘the limits of human understanding,’ they believe think of course that they can see beyond these.” </w:t>
      </w:r>
      <w:r w:rsidRPr="005A22EE">
        <w:rPr>
          <w:rFonts w:ascii="Adobe Garamond Pro" w:hAnsi="Adobe Garamond Pro"/>
        </w:rPr>
        <w:t>(</w:t>
      </w:r>
      <w:r w:rsidRPr="005A22EE">
        <w:rPr>
          <w:rFonts w:ascii="Adobe Garamond Pro" w:hAnsi="Adobe Garamond Pro"/>
          <w:i/>
        </w:rPr>
        <w:t xml:space="preserve">Culture </w:t>
      </w:r>
      <w:proofErr w:type="spellStart"/>
      <w:r w:rsidRPr="005A22EE">
        <w:rPr>
          <w:rFonts w:ascii="Adobe Garamond Pro" w:hAnsi="Adobe Garamond Pro"/>
          <w:i/>
        </w:rPr>
        <w:t>and</w:t>
      </w:r>
      <w:proofErr w:type="spellEnd"/>
      <w:r w:rsidRPr="005A22EE">
        <w:rPr>
          <w:rFonts w:ascii="Adobe Garamond Pro" w:hAnsi="Adobe Garamond Pro"/>
          <w:i/>
        </w:rPr>
        <w:t xml:space="preserve"> Value</w:t>
      </w:r>
      <w:r w:rsidRPr="005A22EE">
        <w:rPr>
          <w:rFonts w:ascii="Adobe Garamond Pro" w:hAnsi="Adobe Garamond Pro"/>
        </w:rPr>
        <w:t>. Oxford: Blackwell 1980, S. 4</w:t>
      </w:r>
      <w:r>
        <w:rPr>
          <w:rFonts w:ascii="Adobe Garamond Pro" w:hAnsi="Adobe Garamond Pro"/>
        </w:rPr>
        <w:t>6)</w:t>
      </w:r>
      <w:r w:rsidRPr="005A22EE">
        <w:rPr>
          <w:rFonts w:ascii="Adobe Garamond Pro" w:hAnsi="Adobe Garamond Pro"/>
        </w:rPr>
        <w:t xml:space="preserve"> </w:t>
      </w:r>
    </w:p>
  </w:footnote>
  <w:footnote w:id="76">
    <w:p w:rsidR="00E14813" w:rsidRPr="005A22E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5A22EE">
        <w:rPr>
          <w:rFonts w:ascii="Adobe Garamond Pro" w:hAnsi="Adobe Garamond Pro"/>
        </w:rPr>
        <w:t xml:space="preserve"> Zugunsten der Diskussion ignoriere ich hier, was Annette Baier </w:t>
      </w:r>
      <w:r>
        <w:rPr>
          <w:rFonts w:ascii="Adobe Garamond Pro" w:hAnsi="Adobe Garamond Pro"/>
        </w:rPr>
        <w:t>„</w:t>
      </w:r>
      <w:proofErr w:type="spellStart"/>
      <w:r>
        <w:rPr>
          <w:rFonts w:ascii="Adobe Garamond Pro" w:hAnsi="Adobe Garamond Pro"/>
        </w:rPr>
        <w:t>vocabulary</w:t>
      </w:r>
      <w:proofErr w:type="spellEnd"/>
      <w:r>
        <w:rPr>
          <w:rFonts w:ascii="Adobe Garamond Pro" w:hAnsi="Adobe Garamond Pro"/>
        </w:rPr>
        <w:t xml:space="preserve"> </w:t>
      </w:r>
      <w:proofErr w:type="spellStart"/>
      <w:r>
        <w:rPr>
          <w:rFonts w:ascii="Adobe Garamond Pro" w:hAnsi="Adobe Garamond Pro"/>
        </w:rPr>
        <w:t>nonsense</w:t>
      </w:r>
      <w:proofErr w:type="spellEnd"/>
      <w:r>
        <w:rPr>
          <w:rFonts w:ascii="Adobe Garamond Pro" w:hAnsi="Adobe Garamond Pro"/>
        </w:rPr>
        <w:t>“ nennt. Vgl. ihre hilfreiche Typologie verschiedener Spielarten des Unsinns in ihrem Eintrag („</w:t>
      </w:r>
      <w:proofErr w:type="spellStart"/>
      <w:r>
        <w:rPr>
          <w:rFonts w:ascii="Adobe Garamond Pro" w:hAnsi="Adobe Garamond Pro"/>
        </w:rPr>
        <w:t>Nonsense</w:t>
      </w:r>
      <w:proofErr w:type="spellEnd"/>
      <w:r>
        <w:rPr>
          <w:rFonts w:ascii="Adobe Garamond Pro" w:hAnsi="Adobe Garamond Pro"/>
        </w:rPr>
        <w:t xml:space="preserve">“) in: </w:t>
      </w:r>
      <w:r w:rsidRPr="005A22EE">
        <w:rPr>
          <w:rFonts w:ascii="Adobe Garamond Pro" w:hAnsi="Adobe Garamond Pro"/>
          <w:i/>
        </w:rPr>
        <w:t xml:space="preserve">The </w:t>
      </w:r>
      <w:proofErr w:type="spellStart"/>
      <w:r w:rsidRPr="005A22EE">
        <w:rPr>
          <w:rFonts w:ascii="Adobe Garamond Pro" w:hAnsi="Adobe Garamond Pro"/>
          <w:i/>
        </w:rPr>
        <w:t>Encyclopedia</w:t>
      </w:r>
      <w:proofErr w:type="spellEnd"/>
      <w:r w:rsidRPr="005A22EE">
        <w:rPr>
          <w:rFonts w:ascii="Adobe Garamond Pro" w:hAnsi="Adobe Garamond Pro"/>
          <w:i/>
        </w:rPr>
        <w:t xml:space="preserve"> </w:t>
      </w:r>
      <w:proofErr w:type="spellStart"/>
      <w:r w:rsidRPr="005A22EE">
        <w:rPr>
          <w:rFonts w:ascii="Adobe Garamond Pro" w:hAnsi="Adobe Garamond Pro"/>
          <w:i/>
        </w:rPr>
        <w:t>of</w:t>
      </w:r>
      <w:proofErr w:type="spellEnd"/>
      <w:r w:rsidRPr="005A22EE">
        <w:rPr>
          <w:rFonts w:ascii="Adobe Garamond Pro" w:hAnsi="Adobe Garamond Pro"/>
          <w:i/>
        </w:rPr>
        <w:t xml:space="preserve"> </w:t>
      </w:r>
      <w:proofErr w:type="spellStart"/>
      <w:r w:rsidRPr="005A22EE">
        <w:rPr>
          <w:rFonts w:ascii="Adobe Garamond Pro" w:hAnsi="Adobe Garamond Pro"/>
          <w:i/>
        </w:rPr>
        <w:t>Philosophy</w:t>
      </w:r>
      <w:proofErr w:type="spellEnd"/>
      <w:r>
        <w:rPr>
          <w:rFonts w:ascii="Adobe Garamond Pro" w:hAnsi="Adobe Garamond Pro"/>
        </w:rPr>
        <w:t>. New York: MacMillan 1967.</w:t>
      </w:r>
    </w:p>
  </w:footnote>
  <w:footnote w:id="77">
    <w:p w:rsidR="00E14813" w:rsidRPr="001F00ED"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4F0DF6">
        <w:rPr>
          <w:rFonts w:ascii="Adobe Garamond Pro" w:hAnsi="Adobe Garamond Pro"/>
          <w:lang w:val="en-US"/>
        </w:rPr>
        <w:t xml:space="preserve"> </w:t>
      </w:r>
      <w:proofErr w:type="spellStart"/>
      <w:r>
        <w:rPr>
          <w:rFonts w:ascii="Adobe Garamond Pro" w:hAnsi="Adobe Garamond Pro"/>
          <w:lang w:val="en-US"/>
        </w:rPr>
        <w:t>Zemach</w:t>
      </w:r>
      <w:proofErr w:type="spellEnd"/>
      <w:r>
        <w:rPr>
          <w:rFonts w:ascii="Adobe Garamond Pro" w:hAnsi="Adobe Garamond Pro"/>
          <w:lang w:val="en-US"/>
        </w:rPr>
        <w:t xml:space="preserve">, Eddy: </w:t>
      </w:r>
      <w:r w:rsidRPr="001F00ED">
        <w:rPr>
          <w:rFonts w:ascii="Adobe Garamond Pro" w:hAnsi="Adobe Garamond Pro"/>
          <w:lang w:val="en-US"/>
        </w:rPr>
        <w:t>„Wittgenstein’s Philosophy of the Mystical</w:t>
      </w:r>
      <w:proofErr w:type="gramStart"/>
      <w:r w:rsidRPr="001F00ED">
        <w:rPr>
          <w:rFonts w:ascii="Adobe Garamond Pro" w:hAnsi="Adobe Garamond Pro"/>
          <w:lang w:val="en-US"/>
        </w:rPr>
        <w:t>,“</w:t>
      </w:r>
      <w:proofErr w:type="gramEnd"/>
      <w:r w:rsidRPr="001F00ED">
        <w:rPr>
          <w:rFonts w:ascii="Adobe Garamond Pro" w:hAnsi="Adobe Garamond Pro"/>
          <w:lang w:val="en-US"/>
        </w:rPr>
        <w:t xml:space="preserve"> in: </w:t>
      </w:r>
      <w:r w:rsidRPr="001F00ED">
        <w:rPr>
          <w:rFonts w:ascii="Adobe Garamond Pro" w:hAnsi="Adobe Garamond Pro"/>
          <w:i/>
          <w:lang w:val="en-US"/>
        </w:rPr>
        <w:t>Review of Metaphysics</w:t>
      </w:r>
      <w:r>
        <w:rPr>
          <w:rFonts w:ascii="Adobe Garamond Pro" w:hAnsi="Adobe Garamond Pro"/>
          <w:lang w:val="en-US"/>
        </w:rPr>
        <w:t xml:space="preserve"> 18 (1964</w:t>
      </w:r>
      <w:r w:rsidRPr="001F00ED">
        <w:rPr>
          <w:rFonts w:ascii="Adobe Garamond Pro" w:hAnsi="Adobe Garamond Pro"/>
          <w:lang w:val="en-US"/>
        </w:rPr>
        <w:t>)</w:t>
      </w:r>
      <w:r>
        <w:rPr>
          <w:rFonts w:ascii="Adobe Garamond Pro" w:hAnsi="Adobe Garamond Pro"/>
          <w:lang w:val="en-US"/>
        </w:rPr>
        <w:t xml:space="preserve">, S. 38-57, </w:t>
      </w:r>
      <w:proofErr w:type="spellStart"/>
      <w:r>
        <w:rPr>
          <w:rFonts w:ascii="Adobe Garamond Pro" w:hAnsi="Adobe Garamond Pro"/>
          <w:lang w:val="en-US"/>
        </w:rPr>
        <w:t>hier</w:t>
      </w:r>
      <w:proofErr w:type="spellEnd"/>
      <w:r>
        <w:rPr>
          <w:rFonts w:ascii="Adobe Garamond Pro" w:hAnsi="Adobe Garamond Pro"/>
          <w:lang w:val="en-US"/>
        </w:rPr>
        <w:t>: S. 43.</w:t>
      </w:r>
    </w:p>
  </w:footnote>
  <w:footnote w:id="78">
    <w:p w:rsidR="00E14813" w:rsidRPr="004046A5"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4046A5">
        <w:rPr>
          <w:rFonts w:ascii="Adobe Garamond Pro" w:hAnsi="Adobe Garamond Pro"/>
        </w:rPr>
        <w:t xml:space="preserve"> Um das zentrale exegetische Rätsel dieses Werks (wie es möglich sein soll, ein Buch zu verstehen, das u</w:t>
      </w:r>
      <w:r w:rsidRPr="004046A5">
        <w:rPr>
          <w:rFonts w:ascii="Adobe Garamond Pro" w:hAnsi="Adobe Garamond Pro"/>
        </w:rPr>
        <w:t>n</w:t>
      </w:r>
      <w:r w:rsidRPr="004046A5">
        <w:rPr>
          <w:rFonts w:ascii="Adobe Garamond Pro" w:hAnsi="Adobe Garamond Pro"/>
        </w:rPr>
        <w:t xml:space="preserve">sinnig ist) zu umgehen, gibt es noch einen anderen (weit weniger interessanten) Weg, Gebrauch vom Mittel des </w:t>
      </w:r>
      <w:proofErr w:type="spellStart"/>
      <w:r w:rsidRPr="004046A5">
        <w:rPr>
          <w:rFonts w:ascii="Adobe Garamond Pro" w:hAnsi="Adobe Garamond Pro"/>
          <w:i/>
        </w:rPr>
        <w:t>strictly</w:t>
      </w:r>
      <w:proofErr w:type="spellEnd"/>
      <w:r w:rsidRPr="004046A5">
        <w:rPr>
          <w:rFonts w:ascii="Adobe Garamond Pro" w:hAnsi="Adobe Garamond Pro"/>
          <w:i/>
        </w:rPr>
        <w:t xml:space="preserve"> </w:t>
      </w:r>
      <w:proofErr w:type="spellStart"/>
      <w:r w:rsidRPr="004046A5">
        <w:rPr>
          <w:rFonts w:ascii="Adobe Garamond Pro" w:hAnsi="Adobe Garamond Pro"/>
          <w:i/>
        </w:rPr>
        <w:t>speaking</w:t>
      </w:r>
      <w:proofErr w:type="spellEnd"/>
      <w:r w:rsidRPr="004046A5">
        <w:rPr>
          <w:rFonts w:ascii="Adobe Garamond Pro" w:hAnsi="Adobe Garamond Pro"/>
        </w:rPr>
        <w:t xml:space="preserve"> (und der Anführungszeichen) zu machen</w:t>
      </w:r>
      <w:r>
        <w:rPr>
          <w:rFonts w:ascii="Adobe Garamond Pro" w:hAnsi="Adobe Garamond Pro"/>
        </w:rPr>
        <w:t xml:space="preserve">. Anstatt dem Werk eine unaussprechliche Lehre zuzuschreiben, sieht man es als eine perverse Art des Ausdrucks an. Dem </w:t>
      </w:r>
      <w:r w:rsidRPr="00E42C10">
        <w:rPr>
          <w:rFonts w:ascii="Adobe Garamond Pro" w:hAnsi="Adobe Garamond Pro"/>
          <w:i/>
        </w:rPr>
        <w:t>Tractatus</w:t>
      </w:r>
      <w:r w:rsidR="004A71AF">
        <w:rPr>
          <w:rFonts w:ascii="Adobe Garamond Pro" w:hAnsi="Adobe Garamond Pro"/>
        </w:rPr>
        <w:t xml:space="preserve"> wird eine </w:t>
      </w:r>
      <w:proofErr w:type="spellStart"/>
      <w:r w:rsidR="004A71AF">
        <w:rPr>
          <w:rFonts w:ascii="Adobe Garamond Pro" w:hAnsi="Adobe Garamond Pro"/>
        </w:rPr>
        <w:t>idiosynkrat</w:t>
      </w:r>
      <w:r>
        <w:rPr>
          <w:rFonts w:ascii="Adobe Garamond Pro" w:hAnsi="Adobe Garamond Pro"/>
        </w:rPr>
        <w:t>ische</w:t>
      </w:r>
      <w:proofErr w:type="spellEnd"/>
      <w:r>
        <w:rPr>
          <w:rFonts w:ascii="Adobe Garamond Pro" w:hAnsi="Adobe Garamond Pro"/>
        </w:rPr>
        <w:t xml:space="preserve"> Terminologie zugeschrieben, der zufolge das, ‚was gesagt werden kann‘ viel enger ist als das, was tatsächlich gesagt werden kann. Alles ‚was nicht gesagt werden kann‘ ist (nach diesem technischen Begriff dessen, was gesagt werden kann) technisch gesprochen ‚Unsinn‘ (zufolge eines tech</w:t>
      </w:r>
      <w:r w:rsidR="004A71AF">
        <w:rPr>
          <w:rFonts w:ascii="Adobe Garamond Pro" w:hAnsi="Adobe Garamond Pro"/>
        </w:rPr>
        <w:t>nischen und ungewöhnlich breiten</w:t>
      </w:r>
      <w:r>
        <w:rPr>
          <w:rFonts w:ascii="Adobe Garamond Pro" w:hAnsi="Adobe Garamond Pro"/>
        </w:rPr>
        <w:t xml:space="preserve"> Begriff</w:t>
      </w:r>
      <w:r w:rsidR="004A71AF">
        <w:rPr>
          <w:rFonts w:ascii="Adobe Garamond Pro" w:hAnsi="Adobe Garamond Pro"/>
        </w:rPr>
        <w:t>s</w:t>
      </w:r>
      <w:r>
        <w:rPr>
          <w:rFonts w:ascii="Adobe Garamond Pro" w:hAnsi="Adobe Garamond Pro"/>
        </w:rPr>
        <w:t xml:space="preserve"> des Unsinns). Nach dieser Methode ist das ‚was nicht gesagt werden kann‘ nur aufgrund eines stre</w:t>
      </w:r>
      <w:r>
        <w:rPr>
          <w:rFonts w:ascii="Adobe Garamond Pro" w:hAnsi="Adobe Garamond Pro"/>
        </w:rPr>
        <w:t>n</w:t>
      </w:r>
      <w:r>
        <w:rPr>
          <w:rFonts w:ascii="Adobe Garamond Pro" w:hAnsi="Adobe Garamond Pro"/>
        </w:rPr>
        <w:t xml:space="preserve">gen Begriffs des Sagbaren unsagbar. Eigentlich ist es – </w:t>
      </w:r>
      <w:proofErr w:type="spellStart"/>
      <w:r>
        <w:rPr>
          <w:rFonts w:ascii="Adobe Garamond Pro" w:hAnsi="Adobe Garamond Pro"/>
        </w:rPr>
        <w:t>unstrictly</w:t>
      </w:r>
      <w:proofErr w:type="spellEnd"/>
      <w:r>
        <w:rPr>
          <w:rFonts w:ascii="Adobe Garamond Pro" w:hAnsi="Adobe Garamond Pro"/>
        </w:rPr>
        <w:t xml:space="preserve"> </w:t>
      </w:r>
      <w:proofErr w:type="spellStart"/>
      <w:r>
        <w:rPr>
          <w:rFonts w:ascii="Adobe Garamond Pro" w:hAnsi="Adobe Garamond Pro"/>
        </w:rPr>
        <w:t>speaking</w:t>
      </w:r>
      <w:proofErr w:type="spellEnd"/>
      <w:r>
        <w:rPr>
          <w:rFonts w:ascii="Adobe Garamond Pro" w:hAnsi="Adobe Garamond Pro"/>
        </w:rPr>
        <w:t xml:space="preserve"> – sprachlich hervorragend fassbar (obwohl dieser Gebrauch von Sprache dem besonderen Sprachgebrauch des </w:t>
      </w:r>
      <w:r w:rsidRPr="00E42C10">
        <w:rPr>
          <w:rFonts w:ascii="Adobe Garamond Pro" w:hAnsi="Adobe Garamond Pro"/>
          <w:i/>
        </w:rPr>
        <w:t>Tractatus</w:t>
      </w:r>
      <w:r>
        <w:rPr>
          <w:rFonts w:ascii="Adobe Garamond Pro" w:hAnsi="Adobe Garamond Pro"/>
        </w:rPr>
        <w:t xml:space="preserve"> zufolge als ‚Unsinn‘ zählt). Der </w:t>
      </w:r>
      <w:r w:rsidRPr="001F00ED">
        <w:rPr>
          <w:rFonts w:ascii="Adobe Garamond Pro" w:hAnsi="Adobe Garamond Pro"/>
          <w:i/>
        </w:rPr>
        <w:t>Tractatus</w:t>
      </w:r>
      <w:r>
        <w:rPr>
          <w:rFonts w:ascii="Adobe Garamond Pro" w:hAnsi="Adobe Garamond Pro"/>
        </w:rPr>
        <w:t xml:space="preserve"> sagt also zwar sehr viele Dinge, ‚sagt‘ diese jedoch nicht im engeren Sinne. Im Gegensatz zur Geach/Hacker-Lesart (die zwischen dem, was sprachlich ausdrückbar und dem, was unsagbar ist, unte</w:t>
      </w:r>
      <w:r>
        <w:rPr>
          <w:rFonts w:ascii="Adobe Garamond Pro" w:hAnsi="Adobe Garamond Pro"/>
        </w:rPr>
        <w:t>r</w:t>
      </w:r>
      <w:r>
        <w:rPr>
          <w:rFonts w:ascii="Adobe Garamond Pro" w:hAnsi="Adobe Garamond Pro"/>
        </w:rPr>
        <w:t xml:space="preserve">scheidet) zeichnet diese exegetische Strategie dasjenige aus, was lediglich </w:t>
      </w:r>
      <w:proofErr w:type="spellStart"/>
      <w:r w:rsidRPr="001F00ED">
        <w:rPr>
          <w:rFonts w:ascii="Adobe Garamond Pro" w:hAnsi="Adobe Garamond Pro"/>
          <w:i/>
        </w:rPr>
        <w:t>far</w:t>
      </w:r>
      <w:r w:rsidRPr="001F00ED">
        <w:rPr>
          <w:rFonts w:ascii="Adobe Garamond Pro" w:hAnsi="Adobe Garamond Pro" w:cs="Times New Roman"/>
          <w:i/>
        </w:rPr>
        <w:t>ç</w:t>
      </w:r>
      <w:r w:rsidRPr="001F00ED">
        <w:rPr>
          <w:rFonts w:ascii="Adobe Garamond Pro" w:hAnsi="Adobe Garamond Pro"/>
          <w:i/>
        </w:rPr>
        <w:t>on</w:t>
      </w:r>
      <w:proofErr w:type="spellEnd"/>
      <w:r w:rsidRPr="001F00ED">
        <w:rPr>
          <w:rFonts w:ascii="Adobe Garamond Pro" w:hAnsi="Adobe Garamond Pro"/>
          <w:i/>
        </w:rPr>
        <w:t xml:space="preserve"> de </w:t>
      </w:r>
      <w:proofErr w:type="spellStart"/>
      <w:r w:rsidRPr="001F00ED">
        <w:rPr>
          <w:rFonts w:ascii="Adobe Garamond Pro" w:hAnsi="Adobe Garamond Pro"/>
          <w:i/>
        </w:rPr>
        <w:t>parler</w:t>
      </w:r>
      <w:proofErr w:type="spellEnd"/>
      <w:r>
        <w:rPr>
          <w:rFonts w:ascii="Adobe Garamond Pro" w:hAnsi="Adobe Garamond Pro"/>
        </w:rPr>
        <w:t xml:space="preserve"> ist. Die Grenze wird hier also innerhalb der Sprache gezogen. Diese beiden Arten, von der Methode Gebrauch zu machen, etwas sei </w:t>
      </w:r>
      <w:proofErr w:type="spellStart"/>
      <w:r w:rsidRPr="001F00ED">
        <w:rPr>
          <w:rFonts w:ascii="Adobe Garamond Pro" w:hAnsi="Adobe Garamond Pro"/>
          <w:i/>
        </w:rPr>
        <w:t>strictly</w:t>
      </w:r>
      <w:proofErr w:type="spellEnd"/>
      <w:r w:rsidRPr="001F00ED">
        <w:rPr>
          <w:rFonts w:ascii="Adobe Garamond Pro" w:hAnsi="Adobe Garamond Pro"/>
          <w:i/>
        </w:rPr>
        <w:t xml:space="preserve"> </w:t>
      </w:r>
      <w:proofErr w:type="spellStart"/>
      <w:r w:rsidRPr="001F00ED">
        <w:rPr>
          <w:rFonts w:ascii="Adobe Garamond Pro" w:hAnsi="Adobe Garamond Pro"/>
          <w:i/>
        </w:rPr>
        <w:t>speaking</w:t>
      </w:r>
      <w:proofErr w:type="spellEnd"/>
      <w:r>
        <w:rPr>
          <w:rFonts w:ascii="Adobe Garamond Pro" w:hAnsi="Adobe Garamond Pro"/>
        </w:rPr>
        <w:t xml:space="preserve"> Unsinn, zu unterscheiden, ist nötig, da einige Kommentatoren die Inkohärenz der Unsagbarkeits-Interpretation dadurch verbergen, dass sie zwischen diesen beiden Methoden hin und her springen.</w:t>
      </w:r>
    </w:p>
  </w:footnote>
  <w:footnote w:id="79">
    <w:p w:rsidR="00E14813" w:rsidRPr="004046A5"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7D6754">
        <w:rPr>
          <w:rFonts w:ascii="Adobe Garamond Pro" w:hAnsi="Adobe Garamond Pro"/>
          <w:lang w:val="en-US"/>
        </w:rPr>
        <w:t xml:space="preserve"> Wittgenstein: </w:t>
      </w:r>
      <w:r w:rsidRPr="007D6754">
        <w:rPr>
          <w:rFonts w:ascii="Adobe Garamond Pro" w:hAnsi="Adobe Garamond Pro"/>
          <w:i/>
          <w:lang w:val="en-US"/>
        </w:rPr>
        <w:t>Conversations with the Vienna Circle</w:t>
      </w:r>
      <w:r w:rsidRPr="007D6754">
        <w:rPr>
          <w:rFonts w:ascii="Adobe Garamond Pro" w:hAnsi="Adobe Garamond Pro"/>
          <w:lang w:val="en-US"/>
        </w:rPr>
        <w:t xml:space="preserve">. </w:t>
      </w:r>
      <w:r w:rsidRPr="004046A5">
        <w:rPr>
          <w:rFonts w:ascii="Adobe Garamond Pro" w:hAnsi="Adobe Garamond Pro"/>
        </w:rPr>
        <w:t xml:space="preserve">Oxford: Blackwell 1979, S. 117. Diese Bemerkung wird oft als Ablehnung einer Lehre (über die Grenzen der Sprache) gelesen, die Wittgenstein früher im </w:t>
      </w:r>
      <w:r w:rsidRPr="004046A5">
        <w:rPr>
          <w:rFonts w:ascii="Adobe Garamond Pro" w:hAnsi="Adobe Garamond Pro"/>
          <w:i/>
        </w:rPr>
        <w:t>Tra</w:t>
      </w:r>
      <w:r w:rsidRPr="004046A5">
        <w:rPr>
          <w:rFonts w:ascii="Adobe Garamond Pro" w:hAnsi="Adobe Garamond Pro"/>
          <w:i/>
        </w:rPr>
        <w:t>c</w:t>
      </w:r>
      <w:r w:rsidRPr="004046A5">
        <w:rPr>
          <w:rFonts w:ascii="Adobe Garamond Pro" w:hAnsi="Adobe Garamond Pro"/>
          <w:i/>
        </w:rPr>
        <w:t>tatus</w:t>
      </w:r>
      <w:r w:rsidR="004A71AF">
        <w:rPr>
          <w:rFonts w:ascii="Adobe Garamond Pro" w:hAnsi="Adobe Garamond Pro"/>
        </w:rPr>
        <w:t xml:space="preserve"> und im „Vortrag über Ethik“</w:t>
      </w:r>
      <w:r w:rsidRPr="004046A5">
        <w:rPr>
          <w:rFonts w:ascii="Adobe Garamond Pro" w:hAnsi="Adobe Garamond Pro"/>
        </w:rPr>
        <w:t xml:space="preserve"> vertreten hat. </w:t>
      </w:r>
      <w:r>
        <w:rPr>
          <w:rFonts w:ascii="Adobe Garamond Pro" w:hAnsi="Adobe Garamond Pro"/>
        </w:rPr>
        <w:t>Solch eine Lesart verfehlt jedoch den Charakter von Wit</w:t>
      </w:r>
      <w:r>
        <w:rPr>
          <w:rFonts w:ascii="Adobe Garamond Pro" w:hAnsi="Adobe Garamond Pro"/>
        </w:rPr>
        <w:t>t</w:t>
      </w:r>
      <w:r>
        <w:rPr>
          <w:rFonts w:ascii="Adobe Garamond Pro" w:hAnsi="Adobe Garamond Pro"/>
        </w:rPr>
        <w:t xml:space="preserve">gensteins Beschäftigung mit der Rede über die „Grenzen der Sprache.“ Ich halte diese Bemerkung nicht für eine Änderung in der Lehre, sondern sehe sie als explizite Anerkennung der Art und Weise, wie der </w:t>
      </w:r>
      <w:r w:rsidRPr="004046A5">
        <w:rPr>
          <w:rFonts w:ascii="Adobe Garamond Pro" w:hAnsi="Adobe Garamond Pro"/>
          <w:i/>
        </w:rPr>
        <w:t>Tractatus</w:t>
      </w:r>
      <w:r>
        <w:rPr>
          <w:rFonts w:ascii="Adobe Garamond Pro" w:hAnsi="Adobe Garamond Pro"/>
        </w:rPr>
        <w:t xml:space="preserve"> mit dem Ausdruck „Grenzen der Sprache“ umgegangen ist, nämlich als Gerede, das der Leser (oder Zuhörer) als unsinnig erkennen soll. Letztlich muss solches Gerede weggeworfen werden. </w:t>
      </w:r>
    </w:p>
  </w:footnote>
  <w:footnote w:id="80">
    <w:p w:rsidR="00E14813" w:rsidRPr="00E46958"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46958">
        <w:rPr>
          <w:rFonts w:ascii="Adobe Garamond Pro" w:hAnsi="Adobe Garamond Pro"/>
        </w:rPr>
        <w:t xml:space="preserve"> Hier sind zwei repräsentative Beispiele:</w:t>
      </w:r>
    </w:p>
    <w:p w:rsidR="00E14813" w:rsidRDefault="00E14813" w:rsidP="00ED5CFE">
      <w:pPr>
        <w:pStyle w:val="Funotentext"/>
        <w:jc w:val="both"/>
        <w:rPr>
          <w:rFonts w:ascii="Adobe Garamond Pro" w:hAnsi="Adobe Garamond Pro"/>
        </w:rPr>
      </w:pPr>
    </w:p>
    <w:p w:rsidR="00E14813" w:rsidRPr="007D6754" w:rsidRDefault="00E14813" w:rsidP="00E95B5F">
      <w:pPr>
        <w:pStyle w:val="Funotentext"/>
        <w:ind w:left="851" w:right="566"/>
        <w:jc w:val="both"/>
        <w:rPr>
          <w:rFonts w:ascii="Adobe Garamond Pro" w:hAnsi="Adobe Garamond Pro"/>
          <w:lang w:val="en-US"/>
        </w:rPr>
      </w:pPr>
      <w:r w:rsidRPr="007D6754">
        <w:rPr>
          <w:rFonts w:ascii="Adobe Garamond Pro" w:hAnsi="Adobe Garamond Pro"/>
          <w:lang w:val="en-US"/>
        </w:rPr>
        <w:t xml:space="preserve">I don’t try to make you </w:t>
      </w:r>
      <w:r w:rsidRPr="007D6754">
        <w:rPr>
          <w:rFonts w:ascii="Adobe Garamond Pro" w:hAnsi="Adobe Garamond Pro"/>
          <w:i/>
          <w:lang w:val="en-US"/>
        </w:rPr>
        <w:t>believe</w:t>
      </w:r>
      <w:r w:rsidRPr="007D6754">
        <w:rPr>
          <w:rFonts w:ascii="Adobe Garamond Pro" w:hAnsi="Adobe Garamond Pro"/>
          <w:lang w:val="en-US"/>
        </w:rPr>
        <w:t xml:space="preserve"> something you </w:t>
      </w:r>
      <w:r w:rsidRPr="007D6754">
        <w:rPr>
          <w:rFonts w:ascii="Adobe Garamond Pro" w:hAnsi="Adobe Garamond Pro"/>
          <w:i/>
          <w:lang w:val="en-US"/>
        </w:rPr>
        <w:t>don’t</w:t>
      </w:r>
      <w:r w:rsidRPr="007D6754">
        <w:rPr>
          <w:rFonts w:ascii="Adobe Garamond Pro" w:hAnsi="Adobe Garamond Pro"/>
          <w:lang w:val="en-US"/>
        </w:rPr>
        <w:t xml:space="preserve"> believe, but to </w:t>
      </w:r>
      <w:r w:rsidRPr="00E95B5F">
        <w:rPr>
          <w:rFonts w:ascii="Adobe Garamond Pro" w:hAnsi="Adobe Garamond Pro"/>
          <w:i/>
          <w:lang w:val="en-US"/>
        </w:rPr>
        <w:t>do</w:t>
      </w:r>
      <w:r w:rsidRPr="00E46958">
        <w:rPr>
          <w:rFonts w:ascii="Adobe Garamond Pro" w:hAnsi="Adobe Garamond Pro"/>
          <w:lang w:val="en-US"/>
        </w:rPr>
        <w:t xml:space="preserve"> something you won’t do. </w:t>
      </w:r>
      <w:r w:rsidRPr="007D6754">
        <w:rPr>
          <w:rFonts w:ascii="Adobe Garamond Pro" w:hAnsi="Adobe Garamond Pro"/>
          <w:lang w:val="en-US"/>
        </w:rPr>
        <w:t>(</w:t>
      </w:r>
      <w:proofErr w:type="spellStart"/>
      <w:proofErr w:type="gramStart"/>
      <w:r w:rsidRPr="007D6754">
        <w:rPr>
          <w:rFonts w:ascii="Adobe Garamond Pro" w:hAnsi="Adobe Garamond Pro"/>
          <w:lang w:val="en-US"/>
        </w:rPr>
        <w:t>zitiert</w:t>
      </w:r>
      <w:proofErr w:type="spellEnd"/>
      <w:proofErr w:type="gramEnd"/>
      <w:r w:rsidRPr="007D6754">
        <w:rPr>
          <w:rFonts w:ascii="Adobe Garamond Pro" w:hAnsi="Adobe Garamond Pro"/>
          <w:lang w:val="en-US"/>
        </w:rPr>
        <w:t xml:space="preserve"> von R. </w:t>
      </w:r>
      <w:proofErr w:type="spellStart"/>
      <w:r w:rsidRPr="007D6754">
        <w:rPr>
          <w:rFonts w:ascii="Adobe Garamond Pro" w:hAnsi="Adobe Garamond Pro"/>
          <w:lang w:val="en-US"/>
        </w:rPr>
        <w:t>Rhees</w:t>
      </w:r>
      <w:proofErr w:type="spellEnd"/>
      <w:r w:rsidRPr="007D6754">
        <w:rPr>
          <w:rFonts w:ascii="Adobe Garamond Pro" w:hAnsi="Adobe Garamond Pro"/>
          <w:lang w:val="en-US"/>
        </w:rPr>
        <w:t xml:space="preserve"> in: </w:t>
      </w:r>
      <w:r w:rsidRPr="007D6754">
        <w:rPr>
          <w:rFonts w:ascii="Adobe Garamond Pro" w:hAnsi="Adobe Garamond Pro"/>
          <w:i/>
          <w:lang w:val="en-US"/>
        </w:rPr>
        <w:t>Discussions of Wittgenstein</w:t>
      </w:r>
      <w:r w:rsidRPr="007D6754">
        <w:rPr>
          <w:rFonts w:ascii="Adobe Garamond Pro" w:hAnsi="Adobe Garamond Pro"/>
          <w:lang w:val="en-US"/>
        </w:rPr>
        <w:t xml:space="preserve">. London: </w:t>
      </w:r>
      <w:proofErr w:type="spellStart"/>
      <w:r w:rsidRPr="007D6754">
        <w:rPr>
          <w:rFonts w:ascii="Adobe Garamond Pro" w:hAnsi="Adobe Garamond Pro"/>
          <w:lang w:val="en-US"/>
        </w:rPr>
        <w:t>Routledge</w:t>
      </w:r>
      <w:proofErr w:type="spellEnd"/>
      <w:r w:rsidRPr="007D6754">
        <w:rPr>
          <w:rFonts w:ascii="Adobe Garamond Pro" w:hAnsi="Adobe Garamond Pro"/>
          <w:lang w:val="en-US"/>
        </w:rPr>
        <w:t xml:space="preserve"> 1970, S. 43.</w:t>
      </w:r>
    </w:p>
    <w:p w:rsidR="00E14813" w:rsidRPr="007D6754" w:rsidRDefault="00E14813" w:rsidP="00E95B5F">
      <w:pPr>
        <w:pStyle w:val="Funotentext"/>
        <w:ind w:left="851" w:right="566"/>
        <w:jc w:val="both"/>
        <w:rPr>
          <w:rFonts w:ascii="Adobe Garamond Pro" w:hAnsi="Adobe Garamond Pro"/>
          <w:lang w:val="en-US"/>
        </w:rPr>
      </w:pPr>
    </w:p>
    <w:p w:rsidR="00E14813" w:rsidRDefault="00E14813" w:rsidP="00E95B5F">
      <w:pPr>
        <w:pStyle w:val="Funotentext"/>
        <w:ind w:left="851" w:right="566"/>
        <w:jc w:val="both"/>
        <w:rPr>
          <w:rFonts w:ascii="Adobe Garamond Pro" w:hAnsi="Adobe Garamond Pro"/>
          <w:lang w:val="en-US"/>
        </w:rPr>
      </w:pPr>
      <w:r w:rsidRPr="00E95B5F">
        <w:rPr>
          <w:rFonts w:ascii="Adobe Garamond Pro" w:hAnsi="Adobe Garamond Pro"/>
          <w:lang w:val="en-US"/>
        </w:rPr>
        <w:t xml:space="preserve">You are inclined to put our difference in one way, as a difference of </w:t>
      </w:r>
      <w:r w:rsidRPr="00E95B5F">
        <w:rPr>
          <w:rFonts w:ascii="Adobe Garamond Pro" w:hAnsi="Adobe Garamond Pro"/>
          <w:i/>
          <w:lang w:val="en-US"/>
        </w:rPr>
        <w:t>opinion</w:t>
      </w:r>
      <w:r w:rsidRPr="00E95B5F">
        <w:rPr>
          <w:rFonts w:ascii="Adobe Garamond Pro" w:hAnsi="Adobe Garamond Pro"/>
          <w:lang w:val="en-US"/>
        </w:rPr>
        <w:t xml:space="preserve">. </w:t>
      </w:r>
      <w:r>
        <w:rPr>
          <w:rFonts w:ascii="Adobe Garamond Pro" w:hAnsi="Adobe Garamond Pro"/>
          <w:lang w:val="en-US"/>
        </w:rPr>
        <w:t xml:space="preserve">But I am not trying to persuade you to change your opinion. … If there is an opinion involved, my only opinion is that this investigation is immensely important and very much </w:t>
      </w:r>
      <w:r w:rsidRPr="00E95B5F">
        <w:rPr>
          <w:rFonts w:ascii="Adobe Garamond Pro" w:hAnsi="Adobe Garamond Pro"/>
          <w:i/>
          <w:lang w:val="en-US"/>
        </w:rPr>
        <w:t>against the grain</w:t>
      </w:r>
      <w:r>
        <w:rPr>
          <w:rFonts w:ascii="Adobe Garamond Pro" w:hAnsi="Adobe Garamond Pro"/>
          <w:lang w:val="en-US"/>
        </w:rPr>
        <w:t xml:space="preserve">. </w:t>
      </w:r>
      <w:r w:rsidRPr="007D6754">
        <w:rPr>
          <w:rFonts w:ascii="Adobe Garamond Pro" w:hAnsi="Adobe Garamond Pro"/>
          <w:lang w:val="en-US"/>
        </w:rPr>
        <w:t xml:space="preserve">(Lectures on the Foundations of Mathematics, Cambridge: 1939. </w:t>
      </w:r>
      <w:proofErr w:type="spellStart"/>
      <w:r w:rsidRPr="00E95B5F">
        <w:rPr>
          <w:rFonts w:ascii="Adobe Garamond Pro" w:hAnsi="Adobe Garamond Pro"/>
          <w:lang w:val="en-US"/>
        </w:rPr>
        <w:t>Hrsg</w:t>
      </w:r>
      <w:proofErr w:type="spellEnd"/>
      <w:r w:rsidRPr="00E95B5F">
        <w:rPr>
          <w:rFonts w:ascii="Adobe Garamond Pro" w:hAnsi="Adobe Garamond Pro"/>
          <w:lang w:val="en-US"/>
        </w:rPr>
        <w:t xml:space="preserve">. v. C. Diamond, Chicago: University of Chicago Press 1975, S. </w:t>
      </w:r>
      <w:r w:rsidR="004A71AF">
        <w:rPr>
          <w:rFonts w:ascii="Adobe Garamond Pro" w:hAnsi="Adobe Garamond Pro"/>
          <w:lang w:val="en-US"/>
        </w:rPr>
        <w:t>103</w:t>
      </w:r>
      <w:r>
        <w:rPr>
          <w:rFonts w:ascii="Adobe Garamond Pro" w:hAnsi="Adobe Garamond Pro"/>
          <w:lang w:val="en-US"/>
        </w:rPr>
        <w:t>)</w:t>
      </w:r>
      <w:r w:rsidR="004A71AF">
        <w:rPr>
          <w:rFonts w:ascii="Adobe Garamond Pro" w:hAnsi="Adobe Garamond Pro"/>
          <w:lang w:val="en-US"/>
        </w:rPr>
        <w:t>.</w:t>
      </w:r>
    </w:p>
    <w:p w:rsidR="00E14813" w:rsidRPr="00E95B5F" w:rsidRDefault="00E14813" w:rsidP="00E95B5F">
      <w:pPr>
        <w:pStyle w:val="Funotentext"/>
        <w:ind w:left="851" w:right="566"/>
        <w:jc w:val="both"/>
        <w:rPr>
          <w:rFonts w:ascii="Adobe Garamond Pro" w:hAnsi="Adobe Garamond Pro"/>
          <w:lang w:val="en-US"/>
        </w:rPr>
      </w:pPr>
    </w:p>
  </w:footnote>
  <w:footnote w:id="81">
    <w:p w:rsidR="00E14813" w:rsidRPr="009620AC"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9620AC">
        <w:rPr>
          <w:rFonts w:ascii="Adobe Garamond Pro" w:hAnsi="Adobe Garamond Pro"/>
        </w:rPr>
        <w:t xml:space="preserve"> Ich habe diese Passage ausgewählt, um deutlich zu machen, dass</w:t>
      </w:r>
      <w:r>
        <w:rPr>
          <w:rFonts w:ascii="Adobe Garamond Pro" w:hAnsi="Adobe Garamond Pro"/>
        </w:rPr>
        <w:t xml:space="preserve"> sich</w:t>
      </w:r>
      <w:r w:rsidRPr="009620AC">
        <w:rPr>
          <w:rFonts w:ascii="Adobe Garamond Pro" w:hAnsi="Adobe Garamond Pro"/>
        </w:rPr>
        <w:t xml:space="preserve"> Putnam hier (und auch an anderen Stellen des Aufsatzes)</w:t>
      </w:r>
      <w:r>
        <w:rPr>
          <w:rFonts w:ascii="Adobe Garamond Pro" w:hAnsi="Adobe Garamond Pro"/>
        </w:rPr>
        <w:t xml:space="preserve"> sowohl im Speziellen mit logischer Notwendigkeit als auch im Allgemeinen mit m</w:t>
      </w:r>
      <w:r>
        <w:rPr>
          <w:rFonts w:ascii="Adobe Garamond Pro" w:hAnsi="Adobe Garamond Pro"/>
        </w:rPr>
        <w:t>a</w:t>
      </w:r>
      <w:r>
        <w:rPr>
          <w:rFonts w:ascii="Adobe Garamond Pro" w:hAnsi="Adobe Garamond Pro"/>
        </w:rPr>
        <w:t>thematischer Notwendigkeit beschäftigt. Das zweite dieser Themen möchte ich gern ignorieren, da das A</w:t>
      </w:r>
      <w:r>
        <w:rPr>
          <w:rFonts w:ascii="Adobe Garamond Pro" w:hAnsi="Adobe Garamond Pro"/>
        </w:rPr>
        <w:t>u</w:t>
      </w:r>
      <w:r>
        <w:rPr>
          <w:rFonts w:ascii="Adobe Garamond Pro" w:hAnsi="Adobe Garamond Pro"/>
        </w:rPr>
        <w:t xml:space="preserve">genmerk meines Aufsatzes spurlos verschwinden würde, wenn wir die verschiedenen Geschichten in Betracht zögen, die Kant, Frege und der </w:t>
      </w:r>
      <w:r w:rsidRPr="00E46958">
        <w:rPr>
          <w:rFonts w:ascii="Adobe Garamond Pro" w:hAnsi="Adobe Garamond Pro"/>
          <w:i/>
        </w:rPr>
        <w:t>Tractatus</w:t>
      </w:r>
      <w:r>
        <w:rPr>
          <w:rFonts w:ascii="Adobe Garamond Pro" w:hAnsi="Adobe Garamond Pro"/>
        </w:rPr>
        <w:t xml:space="preserve"> über die Arithmetik erzählen – wobei ersterer und letzterer den Unterschied zwischen Logik und Arithmetik betonen wollen. Der späte Wittgenstein unterscheidet wiederum (vorsichtiger als Putnam es hier darstellt) zwei verschiedene Begriffe der Logik: 1) einen mathematischen Begriff (Logik als Kalkül, in dem Beweise vollzogen werden) und 2) einen Nachfolger des </w:t>
      </w:r>
      <w:proofErr w:type="spellStart"/>
      <w:r>
        <w:rPr>
          <w:rFonts w:ascii="Adobe Garamond Pro" w:hAnsi="Adobe Garamond Pro"/>
        </w:rPr>
        <w:t>traktarianischen</w:t>
      </w:r>
      <w:proofErr w:type="spellEnd"/>
      <w:r>
        <w:rPr>
          <w:rFonts w:ascii="Adobe Garamond Pro" w:hAnsi="Adobe Garamond Pro"/>
        </w:rPr>
        <w:t xml:space="preserve"> Begriffs der „Logik der Sprache“ (für welchen er schließlich den Begriff „Grammatik“ verwendet). Wenn Wittgenstein also 2) von 1) getrennt wissen will, dann besteht er immer noch auf einem Begriff der Logik, welcher jedoch weder in den Bereich der Mathematik gehört noch ein quasi-mathematisches Kalkül darstellt.  </w:t>
      </w:r>
    </w:p>
  </w:footnote>
  <w:footnote w:id="82">
    <w:p w:rsidR="00E14813" w:rsidRPr="007D6754"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7D6754">
        <w:rPr>
          <w:rFonts w:ascii="Adobe Garamond Pro" w:hAnsi="Adobe Garamond Pro"/>
          <w:lang w:val="en-US"/>
        </w:rPr>
        <w:t xml:space="preserve"> Dieses </w:t>
      </w:r>
      <w:proofErr w:type="spellStart"/>
      <w:r w:rsidRPr="007D6754">
        <w:rPr>
          <w:rFonts w:ascii="Adobe Garamond Pro" w:hAnsi="Adobe Garamond Pro"/>
          <w:lang w:val="en-US"/>
        </w:rPr>
        <w:t>Thema</w:t>
      </w:r>
      <w:proofErr w:type="spellEnd"/>
      <w:r w:rsidRPr="007D6754">
        <w:rPr>
          <w:rFonts w:ascii="Adobe Garamond Pro" w:hAnsi="Adobe Garamond Pro"/>
          <w:lang w:val="en-US"/>
        </w:rPr>
        <w:t xml:space="preserve"> </w:t>
      </w:r>
      <w:proofErr w:type="spellStart"/>
      <w:r w:rsidRPr="007D6754">
        <w:rPr>
          <w:rFonts w:ascii="Adobe Garamond Pro" w:hAnsi="Adobe Garamond Pro"/>
          <w:lang w:val="en-US"/>
        </w:rPr>
        <w:t>behandle</w:t>
      </w:r>
      <w:proofErr w:type="spellEnd"/>
      <w:r w:rsidRPr="007D6754">
        <w:rPr>
          <w:rFonts w:ascii="Adobe Garamond Pro" w:hAnsi="Adobe Garamond Pro"/>
          <w:lang w:val="en-US"/>
        </w:rPr>
        <w:t xml:space="preserve"> </w:t>
      </w:r>
      <w:proofErr w:type="spellStart"/>
      <w:r w:rsidRPr="007D6754">
        <w:rPr>
          <w:rFonts w:ascii="Adobe Garamond Pro" w:hAnsi="Adobe Garamond Pro"/>
          <w:lang w:val="en-US"/>
        </w:rPr>
        <w:t>ich</w:t>
      </w:r>
      <w:proofErr w:type="spellEnd"/>
      <w:r w:rsidRPr="007D6754">
        <w:rPr>
          <w:rFonts w:ascii="Adobe Garamond Pro" w:hAnsi="Adobe Garamond Pro"/>
          <w:lang w:val="en-US"/>
        </w:rPr>
        <w:t xml:space="preserve"> in „Must We Show What We Cannot Say</w:t>
      </w:r>
      <w:proofErr w:type="gramStart"/>
      <w:r w:rsidRPr="007D6754">
        <w:rPr>
          <w:rFonts w:ascii="Adobe Garamond Pro" w:hAnsi="Adobe Garamond Pro"/>
          <w:lang w:val="en-US"/>
        </w:rPr>
        <w:t>?,</w:t>
      </w:r>
      <w:proofErr w:type="gramEnd"/>
      <w:r w:rsidRPr="007D6754">
        <w:rPr>
          <w:rFonts w:ascii="Adobe Garamond Pro" w:hAnsi="Adobe Garamond Pro"/>
          <w:lang w:val="en-US"/>
        </w:rPr>
        <w:t>” in: Fleming, R. &amp; Payne, M. (</w:t>
      </w:r>
      <w:proofErr w:type="spellStart"/>
      <w:r w:rsidRPr="007D6754">
        <w:rPr>
          <w:rFonts w:ascii="Adobe Garamond Pro" w:hAnsi="Adobe Garamond Pro"/>
          <w:lang w:val="en-US"/>
        </w:rPr>
        <w:t>Hrsg</w:t>
      </w:r>
      <w:proofErr w:type="spellEnd"/>
      <w:r w:rsidRPr="007D6754">
        <w:rPr>
          <w:rFonts w:ascii="Adobe Garamond Pro" w:hAnsi="Adobe Garamond Pro"/>
          <w:lang w:val="en-US"/>
        </w:rPr>
        <w:t xml:space="preserve">.): </w:t>
      </w:r>
      <w:r w:rsidRPr="007D6754">
        <w:rPr>
          <w:rFonts w:ascii="Adobe Garamond Pro" w:hAnsi="Adobe Garamond Pro"/>
          <w:i/>
          <w:lang w:val="en-US"/>
        </w:rPr>
        <w:t>The Senses o</w:t>
      </w:r>
      <w:r w:rsidRPr="00D9264A">
        <w:rPr>
          <w:rFonts w:ascii="Adobe Garamond Pro" w:hAnsi="Adobe Garamond Pro"/>
          <w:i/>
          <w:lang w:val="en-US"/>
        </w:rPr>
        <w:t>f Stanley Cavell</w:t>
      </w:r>
      <w:r>
        <w:rPr>
          <w:rFonts w:ascii="Adobe Garamond Pro" w:hAnsi="Adobe Garamond Pro"/>
          <w:lang w:val="en-US"/>
        </w:rPr>
        <w:t xml:space="preserve">. </w:t>
      </w:r>
      <w:proofErr w:type="spellStart"/>
      <w:r w:rsidRPr="007D6754">
        <w:rPr>
          <w:rFonts w:ascii="Adobe Garamond Pro" w:hAnsi="Adobe Garamond Pro"/>
        </w:rPr>
        <w:t>Lewisburg</w:t>
      </w:r>
      <w:proofErr w:type="spellEnd"/>
      <w:r w:rsidRPr="007D6754">
        <w:rPr>
          <w:rFonts w:ascii="Adobe Garamond Pro" w:hAnsi="Adobe Garamond Pro"/>
        </w:rPr>
        <w:t xml:space="preserve">: </w:t>
      </w:r>
      <w:proofErr w:type="spellStart"/>
      <w:r w:rsidRPr="007D6754">
        <w:rPr>
          <w:rFonts w:ascii="Adobe Garamond Pro" w:hAnsi="Adobe Garamond Pro"/>
        </w:rPr>
        <w:t>Bucknell</w:t>
      </w:r>
      <w:proofErr w:type="spellEnd"/>
      <w:r w:rsidRPr="007D6754">
        <w:rPr>
          <w:rFonts w:ascii="Adobe Garamond Pro" w:hAnsi="Adobe Garamond Pro"/>
        </w:rPr>
        <w:t xml:space="preserve"> University Press 1989.</w:t>
      </w:r>
    </w:p>
  </w:footnote>
  <w:footnote w:id="83">
    <w:p w:rsidR="00E14813" w:rsidRPr="009620AC"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9620AC">
        <w:rPr>
          <w:rFonts w:ascii="Adobe Garamond Pro" w:hAnsi="Adobe Garamond Pro"/>
        </w:rPr>
        <w:t xml:space="preserve"> Kommentatoren weichen der Frage, wie unsagbar das</w:t>
      </w:r>
      <w:r>
        <w:rPr>
          <w:rFonts w:ascii="Adobe Garamond Pro" w:hAnsi="Adobe Garamond Pro"/>
        </w:rPr>
        <w:t xml:space="preserve"> Unsagbare ist, notorisch</w:t>
      </w:r>
      <w:r w:rsidRPr="009620AC">
        <w:rPr>
          <w:rFonts w:ascii="Adobe Garamond Pro" w:hAnsi="Adobe Garamond Pro"/>
        </w:rPr>
        <w:t xml:space="preserve"> aus.</w:t>
      </w:r>
      <w:r>
        <w:rPr>
          <w:rFonts w:ascii="Adobe Garamond Pro" w:hAnsi="Adobe Garamond Pro"/>
        </w:rPr>
        <w:t xml:space="preserve"> Es ist nicht ungewöh</w:t>
      </w:r>
      <w:r>
        <w:rPr>
          <w:rFonts w:ascii="Adobe Garamond Pro" w:hAnsi="Adobe Garamond Pro"/>
        </w:rPr>
        <w:t>n</w:t>
      </w:r>
      <w:r>
        <w:rPr>
          <w:rFonts w:ascii="Adobe Garamond Pro" w:hAnsi="Adobe Garamond Pro"/>
        </w:rPr>
        <w:t xml:space="preserve">lich, dass der Autor eines Essays über den </w:t>
      </w:r>
      <w:r w:rsidRPr="009620AC">
        <w:rPr>
          <w:rFonts w:ascii="Adobe Garamond Pro" w:hAnsi="Adobe Garamond Pro"/>
          <w:i/>
        </w:rPr>
        <w:t>Tractatus</w:t>
      </w:r>
      <w:r>
        <w:rPr>
          <w:rFonts w:ascii="Adobe Garamond Pro" w:hAnsi="Adobe Garamond Pro"/>
        </w:rPr>
        <w:t xml:space="preserve"> versucht, es auf beide Arten darzustellen: Er schwankt dann zwischen der Rede von Notwendigkeit und der Rede von Wollen, indem er sowohl vorschlägt, (1) dass diese Dinge </w:t>
      </w:r>
      <w:r w:rsidRPr="009620AC">
        <w:rPr>
          <w:rFonts w:ascii="Adobe Garamond Pro" w:hAnsi="Adobe Garamond Pro"/>
          <w:i/>
        </w:rPr>
        <w:t>absolut</w:t>
      </w:r>
      <w:r>
        <w:rPr>
          <w:rFonts w:ascii="Adobe Garamond Pro" w:hAnsi="Adobe Garamond Pro"/>
        </w:rPr>
        <w:t xml:space="preserve"> unsagbar sind und (2) dass es hier Raum für Entscheidungen gibt und der aufgeklärte Leser derjenige ist, der das Schweigen </w:t>
      </w:r>
      <w:r w:rsidRPr="009620AC">
        <w:rPr>
          <w:rFonts w:ascii="Adobe Garamond Pro" w:hAnsi="Adobe Garamond Pro"/>
          <w:i/>
        </w:rPr>
        <w:t>bewahrt</w:t>
      </w:r>
      <w:r>
        <w:rPr>
          <w:rFonts w:ascii="Adobe Garamond Pro" w:hAnsi="Adobe Garamond Pro"/>
        </w:rPr>
        <w:t xml:space="preserve"> – er </w:t>
      </w:r>
      <w:r w:rsidRPr="009620AC">
        <w:rPr>
          <w:rFonts w:ascii="Adobe Garamond Pro" w:hAnsi="Adobe Garamond Pro"/>
          <w:i/>
        </w:rPr>
        <w:t>übergeht</w:t>
      </w:r>
      <w:r>
        <w:rPr>
          <w:rFonts w:ascii="Adobe Garamond Pro" w:hAnsi="Adobe Garamond Pro"/>
        </w:rPr>
        <w:t xml:space="preserve"> diese Dinge also, anstatt über sie zu sprechen.</w:t>
      </w:r>
    </w:p>
  </w:footnote>
  <w:footnote w:id="84">
    <w:p w:rsidR="00E14813" w:rsidRPr="00C14E5C"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4F0DF6">
        <w:rPr>
          <w:rFonts w:ascii="Adobe Garamond Pro" w:hAnsi="Adobe Garamond Pro"/>
          <w:lang w:val="en-US"/>
        </w:rPr>
        <w:t xml:space="preserve"> </w:t>
      </w:r>
      <w:r w:rsidRPr="00C14E5C">
        <w:rPr>
          <w:rFonts w:ascii="Adobe Garamond Pro" w:hAnsi="Adobe Garamond Pro"/>
          <w:lang w:val="en-US"/>
        </w:rPr>
        <w:t xml:space="preserve">„We are inclined to say we </w:t>
      </w:r>
      <w:r w:rsidRPr="00C14E5C">
        <w:rPr>
          <w:rFonts w:ascii="Adobe Garamond Pro" w:hAnsi="Adobe Garamond Pro"/>
          <w:i/>
          <w:lang w:val="en-US"/>
        </w:rPr>
        <w:t>can’t</w:t>
      </w:r>
      <w:r w:rsidRPr="00C14E5C">
        <w:rPr>
          <w:rFonts w:ascii="Adobe Garamond Pro" w:hAnsi="Adobe Garamond Pro"/>
          <w:lang w:val="en-US"/>
        </w:rPr>
        <w:t xml:space="preserve"> … think something. …</w:t>
      </w:r>
      <w:r>
        <w:rPr>
          <w:rFonts w:ascii="Adobe Garamond Pro" w:hAnsi="Adobe Garamond Pro"/>
          <w:lang w:val="en-US"/>
        </w:rPr>
        <w:t xml:space="preserve"> </w:t>
      </w:r>
      <w:proofErr w:type="gramStart"/>
      <w:r>
        <w:rPr>
          <w:rFonts w:ascii="Adobe Garamond Pro" w:hAnsi="Adobe Garamond Pro"/>
          <w:lang w:val="en-US"/>
        </w:rPr>
        <w:t>To say that something is ‘logically impossible’ sounds like a proposition.</w:t>
      </w:r>
      <w:proofErr w:type="gramEnd"/>
      <w:r>
        <w:rPr>
          <w:rFonts w:ascii="Adobe Garamond Pro" w:hAnsi="Adobe Garamond Pro"/>
          <w:lang w:val="en-US"/>
        </w:rPr>
        <w:t xml:space="preserve"> … [W]e </w:t>
      </w:r>
      <w:proofErr w:type="gramStart"/>
      <w:r>
        <w:rPr>
          <w:rFonts w:ascii="Adobe Garamond Pro" w:hAnsi="Adobe Garamond Pro"/>
          <w:lang w:val="en-US"/>
        </w:rPr>
        <w:t>make</w:t>
      </w:r>
      <w:proofErr w:type="gramEnd"/>
      <w:r>
        <w:rPr>
          <w:rFonts w:ascii="Adobe Garamond Pro" w:hAnsi="Adobe Garamond Pro"/>
          <w:lang w:val="en-US"/>
        </w:rPr>
        <w:t xml:space="preserve"> the mistake of thinking this is a proposition, though it is not. … It is misleading to use the word ‘can’t’. … We should say ‘It has no sense to say…’</w:t>
      </w:r>
      <w:r w:rsidRPr="00C14E5C">
        <w:rPr>
          <w:rFonts w:ascii="Adobe Garamond Pro" w:hAnsi="Adobe Garamond Pro"/>
          <w:lang w:val="en-US"/>
        </w:rPr>
        <w:t>“ (</w:t>
      </w:r>
      <w:r w:rsidRPr="00C14E5C">
        <w:rPr>
          <w:rFonts w:ascii="Adobe Garamond Pro" w:hAnsi="Adobe Garamond Pro"/>
          <w:i/>
          <w:lang w:val="en-US"/>
        </w:rPr>
        <w:t>Wittgenstein’s Lectures: Cambridge, 1930-1932</w:t>
      </w:r>
      <w:r w:rsidRPr="00C14E5C">
        <w:rPr>
          <w:rFonts w:ascii="Adobe Garamond Pro" w:hAnsi="Adobe Garamond Pro"/>
          <w:lang w:val="en-US"/>
        </w:rPr>
        <w:t xml:space="preserve">. </w:t>
      </w:r>
      <w:proofErr w:type="spellStart"/>
      <w:r>
        <w:rPr>
          <w:rFonts w:ascii="Adobe Garamond Pro" w:hAnsi="Adobe Garamond Pro"/>
          <w:lang w:val="en-US"/>
        </w:rPr>
        <w:t>Hrsg</w:t>
      </w:r>
      <w:proofErr w:type="spellEnd"/>
      <w:r>
        <w:rPr>
          <w:rFonts w:ascii="Adobe Garamond Pro" w:hAnsi="Adobe Garamond Pro"/>
          <w:lang w:val="en-US"/>
        </w:rPr>
        <w:t xml:space="preserve">. v. Lee, D., </w:t>
      </w:r>
      <w:proofErr w:type="gramStart"/>
      <w:r>
        <w:rPr>
          <w:rFonts w:ascii="Adobe Garamond Pro" w:hAnsi="Adobe Garamond Pro"/>
          <w:lang w:val="en-US"/>
        </w:rPr>
        <w:t>Totowa</w:t>
      </w:r>
      <w:proofErr w:type="gramEnd"/>
      <w:r>
        <w:rPr>
          <w:rFonts w:ascii="Adobe Garamond Pro" w:hAnsi="Adobe Garamond Pro"/>
          <w:lang w:val="en-US"/>
        </w:rPr>
        <w:t xml:space="preserve">: </w:t>
      </w:r>
      <w:proofErr w:type="spellStart"/>
      <w:r>
        <w:rPr>
          <w:rFonts w:ascii="Adobe Garamond Pro" w:hAnsi="Adobe Garamond Pro"/>
          <w:lang w:val="en-US"/>
        </w:rPr>
        <w:t>Rowman</w:t>
      </w:r>
      <w:proofErr w:type="spellEnd"/>
      <w:r>
        <w:rPr>
          <w:rFonts w:ascii="Adobe Garamond Pro" w:hAnsi="Adobe Garamond Pro"/>
          <w:lang w:val="en-US"/>
        </w:rPr>
        <w:t xml:space="preserve"> and Littlefield 1980, S. 98.</w:t>
      </w:r>
    </w:p>
  </w:footnote>
  <w:footnote w:id="85">
    <w:p w:rsidR="00E14813" w:rsidRPr="00B246AF"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7D6754">
        <w:rPr>
          <w:rFonts w:ascii="Adobe Garamond Pro" w:hAnsi="Adobe Garamond Pro"/>
        </w:rPr>
        <w:t xml:space="preserve"> Für weitere Ausführungen vgl. mein „Kierkegaard, Wittgenstein </w:t>
      </w:r>
      <w:proofErr w:type="spellStart"/>
      <w:r w:rsidRPr="007D6754">
        <w:rPr>
          <w:rFonts w:ascii="Adobe Garamond Pro" w:hAnsi="Adobe Garamond Pro"/>
        </w:rPr>
        <w:t>and</w:t>
      </w:r>
      <w:proofErr w:type="spellEnd"/>
      <w:r w:rsidRPr="007D6754">
        <w:rPr>
          <w:rFonts w:ascii="Adobe Garamond Pro" w:hAnsi="Adobe Garamond Pro"/>
        </w:rPr>
        <w:t xml:space="preserve"> </w:t>
      </w:r>
      <w:proofErr w:type="spellStart"/>
      <w:r w:rsidRPr="007D6754">
        <w:rPr>
          <w:rFonts w:ascii="Adobe Garamond Pro" w:hAnsi="Adobe Garamond Pro"/>
        </w:rPr>
        <w:t>Nonsense</w:t>
      </w:r>
      <w:proofErr w:type="spellEnd"/>
      <w:r w:rsidRPr="007D6754">
        <w:rPr>
          <w:rFonts w:ascii="Adobe Garamond Pro" w:hAnsi="Adobe Garamond Pro"/>
        </w:rPr>
        <w:t xml:space="preserve">,“ in: Cohen, T., </w:t>
      </w:r>
      <w:proofErr w:type="spellStart"/>
      <w:r w:rsidRPr="007D6754">
        <w:rPr>
          <w:rFonts w:ascii="Adobe Garamond Pro" w:hAnsi="Adobe Garamond Pro"/>
        </w:rPr>
        <w:t>Guyer</w:t>
      </w:r>
      <w:proofErr w:type="spellEnd"/>
      <w:r w:rsidRPr="007D6754">
        <w:rPr>
          <w:rFonts w:ascii="Adobe Garamond Pro" w:hAnsi="Adobe Garamond Pro"/>
        </w:rPr>
        <w:t xml:space="preserve">, P. &amp; Putnam, H. (Hrsg.): </w:t>
      </w:r>
      <w:proofErr w:type="spellStart"/>
      <w:r w:rsidRPr="007D6754">
        <w:rPr>
          <w:rFonts w:ascii="Adobe Garamond Pro" w:hAnsi="Adobe Garamond Pro"/>
          <w:i/>
        </w:rPr>
        <w:t>Pursuits</w:t>
      </w:r>
      <w:proofErr w:type="spellEnd"/>
      <w:r w:rsidRPr="007D6754">
        <w:rPr>
          <w:rFonts w:ascii="Adobe Garamond Pro" w:hAnsi="Adobe Garamond Pro"/>
          <w:i/>
        </w:rPr>
        <w:t xml:space="preserve"> </w:t>
      </w:r>
      <w:proofErr w:type="spellStart"/>
      <w:r w:rsidRPr="007D6754">
        <w:rPr>
          <w:rFonts w:ascii="Adobe Garamond Pro" w:hAnsi="Adobe Garamond Pro"/>
          <w:i/>
        </w:rPr>
        <w:t>of</w:t>
      </w:r>
      <w:proofErr w:type="spellEnd"/>
      <w:r w:rsidRPr="007D6754">
        <w:rPr>
          <w:rFonts w:ascii="Adobe Garamond Pro" w:hAnsi="Adobe Garamond Pro"/>
          <w:i/>
        </w:rPr>
        <w:t xml:space="preserve"> </w:t>
      </w:r>
      <w:proofErr w:type="spellStart"/>
      <w:r w:rsidRPr="007D6754">
        <w:rPr>
          <w:rFonts w:ascii="Adobe Garamond Pro" w:hAnsi="Adobe Garamond Pro"/>
          <w:i/>
        </w:rPr>
        <w:t>Reason</w:t>
      </w:r>
      <w:proofErr w:type="spellEnd"/>
      <w:r w:rsidRPr="007D6754">
        <w:rPr>
          <w:rFonts w:ascii="Adobe Garamond Pro" w:hAnsi="Adobe Garamond Pro"/>
        </w:rPr>
        <w:t xml:space="preserve">. </w:t>
      </w:r>
      <w:r>
        <w:rPr>
          <w:rFonts w:ascii="Adobe Garamond Pro" w:hAnsi="Adobe Garamond Pro"/>
          <w:lang w:val="en-US"/>
        </w:rPr>
        <w:t>Lubbock: Texas Tech University Press 1992.</w:t>
      </w:r>
      <w:r w:rsidRPr="00B246AF">
        <w:rPr>
          <w:rFonts w:ascii="Adobe Garamond Pro" w:hAnsi="Adobe Garamond Pro"/>
          <w:lang w:val="en-US"/>
        </w:rPr>
        <w:t xml:space="preserve"> </w:t>
      </w:r>
    </w:p>
  </w:footnote>
  <w:footnote w:id="86">
    <w:p w:rsidR="00E14813" w:rsidRPr="00C14E5C"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C14E5C">
        <w:rPr>
          <w:rFonts w:ascii="Adobe Garamond Pro" w:hAnsi="Adobe Garamond Pro"/>
        </w:rPr>
        <w:t xml:space="preserve"> Gewöhnlich wird der </w:t>
      </w:r>
      <w:r w:rsidRPr="00D87C4C">
        <w:rPr>
          <w:rFonts w:ascii="Adobe Garamond Pro" w:hAnsi="Adobe Garamond Pro"/>
          <w:i/>
        </w:rPr>
        <w:t>Tractatus</w:t>
      </w:r>
      <w:r w:rsidRPr="00C14E5C">
        <w:rPr>
          <w:rFonts w:ascii="Adobe Garamond Pro" w:hAnsi="Adobe Garamond Pro"/>
        </w:rPr>
        <w:t xml:space="preserve"> so gelesen als würde er </w:t>
      </w:r>
      <w:r>
        <w:rPr>
          <w:rFonts w:ascii="Adobe Garamond Pro" w:hAnsi="Adobe Garamond Pro"/>
        </w:rPr>
        <w:t xml:space="preserve">sich </w:t>
      </w:r>
      <w:proofErr w:type="gramStart"/>
      <w:r w:rsidRPr="00C14E5C">
        <w:rPr>
          <w:rFonts w:ascii="Adobe Garamond Pro" w:hAnsi="Adobe Garamond Pro"/>
        </w:rPr>
        <w:t>diese</w:t>
      </w:r>
      <w:r>
        <w:rPr>
          <w:rFonts w:ascii="Adobe Garamond Pro" w:hAnsi="Adobe Garamond Pro"/>
        </w:rPr>
        <w:t>r</w:t>
      </w:r>
      <w:proofErr w:type="gramEnd"/>
      <w:r w:rsidRPr="00C14E5C">
        <w:rPr>
          <w:rFonts w:ascii="Adobe Garamond Pro" w:hAnsi="Adobe Garamond Pro"/>
        </w:rPr>
        <w:t xml:space="preserve"> </w:t>
      </w:r>
      <w:r>
        <w:rPr>
          <w:rFonts w:ascii="Adobe Garamond Pro" w:hAnsi="Adobe Garamond Pro"/>
        </w:rPr>
        <w:t>Sicht</w:t>
      </w:r>
      <w:r w:rsidRPr="00C14E5C">
        <w:rPr>
          <w:rFonts w:ascii="Adobe Garamond Pro" w:hAnsi="Adobe Garamond Pro"/>
        </w:rPr>
        <w:t xml:space="preserve"> schlicht und einfach </w:t>
      </w:r>
      <w:r>
        <w:rPr>
          <w:rFonts w:ascii="Adobe Garamond Pro" w:hAnsi="Adobe Garamond Pro"/>
        </w:rPr>
        <w:t>anschließen</w:t>
      </w:r>
      <w:r w:rsidRPr="00C14E5C">
        <w:rPr>
          <w:rFonts w:ascii="Adobe Garamond Pro" w:hAnsi="Adobe Garamond Pro"/>
        </w:rPr>
        <w:t>.</w:t>
      </w:r>
      <w:r>
        <w:rPr>
          <w:rFonts w:ascii="Adobe Garamond Pro" w:hAnsi="Adobe Garamond Pro"/>
        </w:rPr>
        <w:t xml:space="preserve"> Für eine prägnante Kritik der Standardlesart vgl. Diamond, C.: </w:t>
      </w:r>
      <w:r w:rsidRPr="00C14E5C">
        <w:rPr>
          <w:rFonts w:ascii="Adobe Garamond Pro" w:hAnsi="Adobe Garamond Pro"/>
          <w:i/>
        </w:rPr>
        <w:t xml:space="preserve">The </w:t>
      </w:r>
      <w:proofErr w:type="spellStart"/>
      <w:r w:rsidRPr="00C14E5C">
        <w:rPr>
          <w:rFonts w:ascii="Adobe Garamond Pro" w:hAnsi="Adobe Garamond Pro"/>
          <w:i/>
        </w:rPr>
        <w:t>Realistic</w:t>
      </w:r>
      <w:proofErr w:type="spellEnd"/>
      <w:r w:rsidRPr="00C14E5C">
        <w:rPr>
          <w:rFonts w:ascii="Adobe Garamond Pro" w:hAnsi="Adobe Garamond Pro"/>
          <w:i/>
        </w:rPr>
        <w:t xml:space="preserve"> Spirit</w:t>
      </w:r>
      <w:r>
        <w:rPr>
          <w:rFonts w:ascii="Adobe Garamond Pro" w:hAnsi="Adobe Garamond Pro"/>
        </w:rPr>
        <w:t>, Kap. 6.</w:t>
      </w:r>
    </w:p>
  </w:footnote>
  <w:footnote w:id="87">
    <w:p w:rsidR="00E14813" w:rsidRPr="00C14E5C"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7D6754">
        <w:rPr>
          <w:rFonts w:ascii="Adobe Garamond Pro" w:hAnsi="Adobe Garamond Pro"/>
        </w:rPr>
        <w:t xml:space="preserve"> Diese Phrase leihe ich mir von John McDowell aus. </w:t>
      </w:r>
      <w:proofErr w:type="spellStart"/>
      <w:r w:rsidRPr="00096F6E">
        <w:rPr>
          <w:rFonts w:ascii="Adobe Garamond Pro" w:hAnsi="Adobe Garamond Pro"/>
          <w:lang w:val="en-US"/>
        </w:rPr>
        <w:t>Vgl</w:t>
      </w:r>
      <w:proofErr w:type="spellEnd"/>
      <w:r w:rsidRPr="00096F6E">
        <w:rPr>
          <w:rFonts w:ascii="Adobe Garamond Pro" w:hAnsi="Adobe Garamond Pro"/>
          <w:lang w:val="en-US"/>
        </w:rPr>
        <w:t>. „Non-Cognitivism and Rule-Following</w:t>
      </w:r>
      <w:proofErr w:type="gramStart"/>
      <w:r w:rsidRPr="00096F6E">
        <w:rPr>
          <w:rFonts w:ascii="Adobe Garamond Pro" w:hAnsi="Adobe Garamond Pro"/>
          <w:lang w:val="en-US"/>
        </w:rPr>
        <w:t>,“</w:t>
      </w:r>
      <w:proofErr w:type="gramEnd"/>
      <w:r w:rsidRPr="00096F6E">
        <w:rPr>
          <w:rFonts w:ascii="Adobe Garamond Pro" w:hAnsi="Adobe Garamond Pro"/>
          <w:lang w:val="en-US"/>
        </w:rPr>
        <w:t xml:space="preserve"> in: </w:t>
      </w:r>
      <w:proofErr w:type="spellStart"/>
      <w:r w:rsidRPr="00096F6E">
        <w:rPr>
          <w:rFonts w:ascii="Adobe Garamond Pro" w:hAnsi="Adobe Garamond Pro"/>
          <w:lang w:val="en-US"/>
        </w:rPr>
        <w:t>Holtzman</w:t>
      </w:r>
      <w:proofErr w:type="spellEnd"/>
      <w:r w:rsidRPr="00096F6E">
        <w:rPr>
          <w:rFonts w:ascii="Adobe Garamond Pro" w:hAnsi="Adobe Garamond Pro"/>
          <w:lang w:val="en-US"/>
        </w:rPr>
        <w:t xml:space="preserve">, S. </w:t>
      </w:r>
      <w:r>
        <w:rPr>
          <w:rFonts w:ascii="Adobe Garamond Pro" w:hAnsi="Adobe Garamond Pro"/>
          <w:lang w:val="en-US"/>
        </w:rPr>
        <w:t xml:space="preserve">&amp; </w:t>
      </w:r>
      <w:proofErr w:type="spellStart"/>
      <w:r>
        <w:rPr>
          <w:rFonts w:ascii="Adobe Garamond Pro" w:hAnsi="Adobe Garamond Pro"/>
          <w:lang w:val="en-US"/>
        </w:rPr>
        <w:t>Leich</w:t>
      </w:r>
      <w:proofErr w:type="spellEnd"/>
      <w:r>
        <w:rPr>
          <w:rFonts w:ascii="Adobe Garamond Pro" w:hAnsi="Adobe Garamond Pro"/>
          <w:lang w:val="en-US"/>
        </w:rPr>
        <w:t>, C. (</w:t>
      </w:r>
      <w:proofErr w:type="spellStart"/>
      <w:r>
        <w:rPr>
          <w:rFonts w:ascii="Adobe Garamond Pro" w:hAnsi="Adobe Garamond Pro"/>
          <w:lang w:val="en-US"/>
        </w:rPr>
        <w:t>Hrsg</w:t>
      </w:r>
      <w:proofErr w:type="spellEnd"/>
      <w:r>
        <w:rPr>
          <w:rFonts w:ascii="Adobe Garamond Pro" w:hAnsi="Adobe Garamond Pro"/>
          <w:lang w:val="en-US"/>
        </w:rPr>
        <w:t xml:space="preserve">.): </w:t>
      </w:r>
      <w:r w:rsidRPr="00B246AF">
        <w:rPr>
          <w:rFonts w:ascii="Adobe Garamond Pro" w:hAnsi="Adobe Garamond Pro"/>
          <w:i/>
          <w:lang w:val="en-US"/>
        </w:rPr>
        <w:t>Wittgenstein: To Follow a Rule</w:t>
      </w:r>
      <w:r>
        <w:rPr>
          <w:rFonts w:ascii="Adobe Garamond Pro" w:hAnsi="Adobe Garamond Pro"/>
          <w:lang w:val="en-US"/>
        </w:rPr>
        <w:t xml:space="preserve">. </w:t>
      </w:r>
      <w:r w:rsidRPr="00C14E5C">
        <w:rPr>
          <w:rFonts w:ascii="Adobe Garamond Pro" w:hAnsi="Adobe Garamond Pro"/>
        </w:rPr>
        <w:t>London: Routledge 1981, S. 150.</w:t>
      </w:r>
    </w:p>
  </w:footnote>
  <w:footnote w:id="88">
    <w:p w:rsidR="00E14813" w:rsidRPr="00C14E5C"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C14E5C">
        <w:rPr>
          <w:rFonts w:ascii="Adobe Garamond Pro" w:hAnsi="Adobe Garamond Pro"/>
        </w:rPr>
        <w:t xml:space="preserve"> Eine angemessene Diskussion, warum Wittgenstein zur Annahme verpflichtet ist, </w:t>
      </w:r>
      <w:r>
        <w:rPr>
          <w:rFonts w:ascii="Adobe Garamond Pro" w:hAnsi="Adobe Garamond Pro"/>
        </w:rPr>
        <w:t xml:space="preserve">wir seien hier verwirrt (wenn wir glauben, die logischen Bestandteile des Unsinns identifizieren zu können), würde uns zu weit vom Kurs </w:t>
      </w:r>
      <w:r w:rsidR="004A71AF">
        <w:rPr>
          <w:rFonts w:ascii="Adobe Garamond Pro" w:hAnsi="Adobe Garamond Pro"/>
        </w:rPr>
        <w:t>ab</w:t>
      </w:r>
      <w:r>
        <w:rPr>
          <w:rFonts w:ascii="Adobe Garamond Pro" w:hAnsi="Adobe Garamond Pro"/>
        </w:rPr>
        <w:t xml:space="preserve">bringen. Solch eine Diskussion müsste die Bedeutung betonen, die Freges Kontextprinzip in Bezug auf den </w:t>
      </w:r>
      <w:r w:rsidRPr="00C14E5C">
        <w:rPr>
          <w:rFonts w:ascii="Adobe Garamond Pro" w:hAnsi="Adobe Garamond Pro"/>
          <w:i/>
        </w:rPr>
        <w:t>Tractatus</w:t>
      </w:r>
      <w:r>
        <w:rPr>
          <w:rFonts w:ascii="Adobe Garamond Pro" w:hAnsi="Adobe Garamond Pro"/>
        </w:rPr>
        <w:t xml:space="preserve"> einnimmt. </w:t>
      </w:r>
    </w:p>
  </w:footnote>
  <w:footnote w:id="89">
    <w:p w:rsidR="00E14813" w:rsidRPr="004F0DF6"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4F0DF6">
        <w:rPr>
          <w:rFonts w:ascii="Adobe Garamond Pro" w:hAnsi="Adobe Garamond Pro"/>
          <w:lang w:val="en-US"/>
        </w:rPr>
        <w:t xml:space="preserve"> </w:t>
      </w:r>
      <w:r w:rsidRPr="00A34319">
        <w:rPr>
          <w:rFonts w:ascii="Adobe Garamond Pro" w:hAnsi="Adobe Garamond Pro"/>
          <w:lang w:val="en-US"/>
        </w:rPr>
        <w:t xml:space="preserve">„The difficulty is in using the word </w:t>
      </w:r>
      <w:r>
        <w:rPr>
          <w:rFonts w:ascii="Adobe Garamond Pro" w:hAnsi="Adobe Garamond Pro"/>
          <w:lang w:val="en-US"/>
        </w:rPr>
        <w:t>‘</w:t>
      </w:r>
      <w:r w:rsidR="008445BD">
        <w:rPr>
          <w:rFonts w:ascii="Adobe Garamond Pro" w:hAnsi="Adobe Garamond Pro"/>
          <w:lang w:val="en-US"/>
        </w:rPr>
        <w:t>can’</w:t>
      </w:r>
      <w:r w:rsidRPr="00A34319">
        <w:rPr>
          <w:rFonts w:ascii="Adobe Garamond Pro" w:hAnsi="Adobe Garamond Pro"/>
          <w:lang w:val="en-US"/>
        </w:rPr>
        <w:t xml:space="preserve"> in different ways</w:t>
      </w:r>
      <w:r>
        <w:rPr>
          <w:rFonts w:ascii="Adobe Garamond Pro" w:hAnsi="Adobe Garamond Pro"/>
          <w:lang w:val="en-US"/>
        </w:rPr>
        <w:t>, as ‘physically possible’ and as ‘making no sense to say…’ The logical impossibility of fitting the two pieces seems of the same order as the physical impossibi</w:t>
      </w:r>
      <w:r>
        <w:rPr>
          <w:rFonts w:ascii="Adobe Garamond Pro" w:hAnsi="Adobe Garamond Pro"/>
          <w:lang w:val="en-US"/>
        </w:rPr>
        <w:t>l</w:t>
      </w:r>
      <w:r>
        <w:rPr>
          <w:rFonts w:ascii="Adobe Garamond Pro" w:hAnsi="Adobe Garamond Pro"/>
          <w:lang w:val="en-US"/>
        </w:rPr>
        <w:t xml:space="preserve">ity, only more impossible! </w:t>
      </w:r>
      <w:r w:rsidRPr="00335CBB">
        <w:rPr>
          <w:rFonts w:ascii="Adobe Garamond Pro" w:hAnsi="Adobe Garamond Pro"/>
          <w:lang w:val="en-US"/>
        </w:rPr>
        <w:t>(</w:t>
      </w:r>
      <w:r w:rsidRPr="00335CBB">
        <w:rPr>
          <w:rFonts w:ascii="Adobe Garamond Pro" w:hAnsi="Adobe Garamond Pro"/>
          <w:i/>
          <w:lang w:val="en-US"/>
        </w:rPr>
        <w:t>Wittgenstein’s Lectures: Cambridge, 1932-1935</w:t>
      </w:r>
      <w:r w:rsidRPr="00335CBB">
        <w:rPr>
          <w:rFonts w:ascii="Adobe Garamond Pro" w:hAnsi="Adobe Garamond Pro"/>
          <w:lang w:val="en-US"/>
        </w:rPr>
        <w:t xml:space="preserve">. </w:t>
      </w:r>
      <w:proofErr w:type="spellStart"/>
      <w:r w:rsidRPr="00335CBB">
        <w:rPr>
          <w:rFonts w:ascii="Adobe Garamond Pro" w:hAnsi="Adobe Garamond Pro"/>
          <w:lang w:val="en-US"/>
        </w:rPr>
        <w:t>Hrsg</w:t>
      </w:r>
      <w:proofErr w:type="spellEnd"/>
      <w:r w:rsidRPr="00335CBB">
        <w:rPr>
          <w:rFonts w:ascii="Adobe Garamond Pro" w:hAnsi="Adobe Garamond Pro"/>
          <w:lang w:val="en-US"/>
        </w:rPr>
        <w:t>. v. Ambrose, A. Chicago: Ch</w:t>
      </w:r>
      <w:r w:rsidRPr="00335CBB">
        <w:rPr>
          <w:rFonts w:ascii="Adobe Garamond Pro" w:hAnsi="Adobe Garamond Pro"/>
          <w:lang w:val="en-US"/>
        </w:rPr>
        <w:t>i</w:t>
      </w:r>
      <w:r w:rsidRPr="00335CBB">
        <w:rPr>
          <w:rFonts w:ascii="Adobe Garamond Pro" w:hAnsi="Adobe Garamond Pro"/>
          <w:lang w:val="en-US"/>
        </w:rPr>
        <w:t>cago University Press 1979, S. 1</w:t>
      </w:r>
      <w:r>
        <w:rPr>
          <w:rFonts w:ascii="Adobe Garamond Pro" w:hAnsi="Adobe Garamond Pro"/>
          <w:lang w:val="en-US"/>
        </w:rPr>
        <w:t>46.</w:t>
      </w:r>
    </w:p>
  </w:footnote>
  <w:footnote w:id="90">
    <w:p w:rsidR="00E14813" w:rsidRPr="00335CBB"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335CBB">
        <w:rPr>
          <w:rFonts w:ascii="Adobe Garamond Pro" w:hAnsi="Adobe Garamond Pro"/>
        </w:rPr>
        <w:t xml:space="preserve"> Vgl., Diamond, C.: </w:t>
      </w:r>
      <w:r w:rsidRPr="00335CBB">
        <w:rPr>
          <w:rFonts w:ascii="Adobe Garamond Pro" w:hAnsi="Adobe Garamond Pro"/>
          <w:i/>
        </w:rPr>
        <w:t xml:space="preserve">The </w:t>
      </w:r>
      <w:proofErr w:type="spellStart"/>
      <w:r w:rsidRPr="00335CBB">
        <w:rPr>
          <w:rFonts w:ascii="Adobe Garamond Pro" w:hAnsi="Adobe Garamond Pro"/>
          <w:i/>
        </w:rPr>
        <w:t>Realistic</w:t>
      </w:r>
      <w:proofErr w:type="spellEnd"/>
      <w:r w:rsidRPr="00335CBB">
        <w:rPr>
          <w:rFonts w:ascii="Adobe Garamond Pro" w:hAnsi="Adobe Garamond Pro"/>
          <w:i/>
        </w:rPr>
        <w:t xml:space="preserve"> Spirit</w:t>
      </w:r>
      <w:r w:rsidRPr="00335CBB">
        <w:rPr>
          <w:rFonts w:ascii="Adobe Garamond Pro" w:hAnsi="Adobe Garamond Pro"/>
        </w:rPr>
        <w:t>, Kap. 3 für eine exzellente Diskussion dieses Themas.</w:t>
      </w:r>
    </w:p>
  </w:footnote>
  <w:footnote w:id="91">
    <w:p w:rsidR="00E14813" w:rsidRPr="00335CBB"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4F0DF6">
        <w:rPr>
          <w:rFonts w:ascii="Adobe Garamond Pro" w:hAnsi="Adobe Garamond Pro"/>
          <w:lang w:val="en-US"/>
        </w:rPr>
        <w:t xml:space="preserve"> </w:t>
      </w:r>
      <w:r w:rsidRPr="00335CBB">
        <w:rPr>
          <w:rFonts w:ascii="Adobe Garamond Pro" w:hAnsi="Adobe Garamond Pro"/>
          <w:lang w:val="en-US"/>
        </w:rPr>
        <w:t xml:space="preserve">“The task will be </w:t>
      </w:r>
      <w:r>
        <w:rPr>
          <w:rFonts w:ascii="Adobe Garamond Pro" w:hAnsi="Adobe Garamond Pro"/>
          <w:lang w:val="en-US"/>
        </w:rPr>
        <w:t>to show that there is in fact no difference between these two cases of nonsense, though there is a psychological distinction in that we are inclined to say to one and be puzzled by it and not the ot</w:t>
      </w:r>
      <w:r>
        <w:rPr>
          <w:rFonts w:ascii="Adobe Garamond Pro" w:hAnsi="Adobe Garamond Pro"/>
          <w:lang w:val="en-US"/>
        </w:rPr>
        <w:t>h</w:t>
      </w:r>
      <w:r>
        <w:rPr>
          <w:rFonts w:ascii="Adobe Garamond Pro" w:hAnsi="Adobe Garamond Pro"/>
          <w:lang w:val="en-US"/>
        </w:rPr>
        <w:t xml:space="preserve">er. We constantly hover between regarding it as sense and nonsense, and hence the trouble arises.” </w:t>
      </w:r>
      <w:r w:rsidRPr="00335CBB">
        <w:rPr>
          <w:rFonts w:ascii="Adobe Garamond Pro" w:hAnsi="Adobe Garamond Pro"/>
        </w:rPr>
        <w:t xml:space="preserve">(Nicht publizierte Notizen von Margaret MacDonald zitiert durch Diamond, Cora: </w:t>
      </w:r>
      <w:r w:rsidRPr="00335CBB">
        <w:rPr>
          <w:rFonts w:ascii="Adobe Garamond Pro" w:hAnsi="Adobe Garamond Pro"/>
          <w:i/>
        </w:rPr>
        <w:t xml:space="preserve">The </w:t>
      </w:r>
      <w:proofErr w:type="spellStart"/>
      <w:r w:rsidRPr="00335CBB">
        <w:rPr>
          <w:rFonts w:ascii="Adobe Garamond Pro" w:hAnsi="Adobe Garamond Pro"/>
          <w:i/>
        </w:rPr>
        <w:t>Realistic</w:t>
      </w:r>
      <w:proofErr w:type="spellEnd"/>
      <w:r w:rsidRPr="00335CBB">
        <w:rPr>
          <w:rFonts w:ascii="Adobe Garamond Pro" w:hAnsi="Adobe Garamond Pro"/>
          <w:i/>
        </w:rPr>
        <w:t xml:space="preserve"> Spirit</w:t>
      </w:r>
      <w:r w:rsidRPr="00335CBB">
        <w:rPr>
          <w:rFonts w:ascii="Adobe Garamond Pro" w:hAnsi="Adobe Garamond Pro"/>
        </w:rPr>
        <w:t>, S. 107.)</w:t>
      </w:r>
    </w:p>
  </w:footnote>
  <w:footnote w:id="92">
    <w:p w:rsidR="00E14813"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335CBB">
        <w:rPr>
          <w:rFonts w:ascii="Adobe Garamond Pro" w:hAnsi="Adobe Garamond Pro"/>
        </w:rPr>
        <w:t xml:space="preserve"> </w:t>
      </w:r>
      <w:r>
        <w:rPr>
          <w:rFonts w:ascii="Adobe Garamond Pro" w:hAnsi="Adobe Garamond Pro"/>
        </w:rPr>
        <w:t xml:space="preserve">Dies ist ein Thema, das die Wittgenstein-Auslegung von Stanley Cavell beherrscht. </w:t>
      </w:r>
      <w:proofErr w:type="spellStart"/>
      <w:proofErr w:type="gramStart"/>
      <w:r w:rsidRPr="00335CBB">
        <w:rPr>
          <w:rFonts w:ascii="Adobe Garamond Pro" w:hAnsi="Adobe Garamond Pro"/>
          <w:lang w:val="en-US"/>
        </w:rPr>
        <w:t>Vgl</w:t>
      </w:r>
      <w:proofErr w:type="spellEnd"/>
      <w:r w:rsidRPr="00335CBB">
        <w:rPr>
          <w:rFonts w:ascii="Adobe Garamond Pro" w:hAnsi="Adobe Garamond Pro"/>
          <w:lang w:val="en-US"/>
        </w:rPr>
        <w:t xml:space="preserve">. </w:t>
      </w:r>
      <w:proofErr w:type="spellStart"/>
      <w:r w:rsidRPr="00335CBB">
        <w:rPr>
          <w:rFonts w:ascii="Adobe Garamond Pro" w:hAnsi="Adobe Garamond Pro"/>
          <w:lang w:val="en-US"/>
        </w:rPr>
        <w:t>sein</w:t>
      </w:r>
      <w:proofErr w:type="spellEnd"/>
      <w:r w:rsidRPr="00335CBB">
        <w:rPr>
          <w:rFonts w:ascii="Adobe Garamond Pro" w:hAnsi="Adobe Garamond Pro"/>
          <w:lang w:val="en-US"/>
        </w:rPr>
        <w:t xml:space="preserve"> </w:t>
      </w:r>
      <w:r w:rsidRPr="00096F6E">
        <w:rPr>
          <w:rFonts w:ascii="Adobe Garamond Pro" w:hAnsi="Adobe Garamond Pro"/>
          <w:i/>
          <w:lang w:val="en-US"/>
        </w:rPr>
        <w:t>The Claim of Reason</w:t>
      </w:r>
      <w:r w:rsidRPr="00335CBB">
        <w:rPr>
          <w:rFonts w:ascii="Adobe Garamond Pro" w:hAnsi="Adobe Garamond Pro"/>
          <w:lang w:val="en-US"/>
        </w:rPr>
        <w:t>.</w:t>
      </w:r>
      <w:proofErr w:type="gramEnd"/>
      <w:r w:rsidRPr="00335CBB">
        <w:rPr>
          <w:rFonts w:ascii="Adobe Garamond Pro" w:hAnsi="Adobe Garamond Pro"/>
          <w:lang w:val="en-US"/>
        </w:rPr>
        <w:t xml:space="preserve"> Oxford: O</w:t>
      </w:r>
      <w:r>
        <w:rPr>
          <w:rFonts w:ascii="Adobe Garamond Pro" w:hAnsi="Adobe Garamond Pro"/>
          <w:lang w:val="en-US"/>
        </w:rPr>
        <w:t>xford University Press 1979:</w:t>
      </w:r>
    </w:p>
    <w:p w:rsidR="00E14813" w:rsidRDefault="00E14813" w:rsidP="00ED5CFE">
      <w:pPr>
        <w:pStyle w:val="Funotentext"/>
        <w:jc w:val="both"/>
        <w:rPr>
          <w:rFonts w:ascii="Adobe Garamond Pro" w:hAnsi="Adobe Garamond Pro"/>
          <w:lang w:val="en-US"/>
        </w:rPr>
      </w:pPr>
    </w:p>
    <w:p w:rsidR="00E14813" w:rsidRDefault="00E14813" w:rsidP="00096F6E">
      <w:pPr>
        <w:pStyle w:val="Funotentext"/>
        <w:ind w:left="851" w:right="566"/>
        <w:jc w:val="both"/>
        <w:rPr>
          <w:rFonts w:ascii="Adobe Garamond Pro" w:hAnsi="Adobe Garamond Pro"/>
          <w:lang w:val="en-US"/>
        </w:rPr>
      </w:pPr>
      <w:r>
        <w:rPr>
          <w:rFonts w:ascii="Adobe Garamond Pro" w:hAnsi="Adobe Garamond Pro"/>
          <w:lang w:val="en-US"/>
        </w:rPr>
        <w:t xml:space="preserve">“Not saying anything” is one way philosophers do not know what they mean. In this case it is not that they mean something </w:t>
      </w:r>
      <w:r w:rsidRPr="00096F6E">
        <w:rPr>
          <w:rFonts w:ascii="Adobe Garamond Pro" w:hAnsi="Adobe Garamond Pro"/>
          <w:i/>
          <w:lang w:val="en-US"/>
        </w:rPr>
        <w:t>other</w:t>
      </w:r>
      <w:r>
        <w:rPr>
          <w:rFonts w:ascii="Adobe Garamond Pro" w:hAnsi="Adobe Garamond Pro"/>
          <w:lang w:val="en-US"/>
        </w:rPr>
        <w:t xml:space="preserve"> than they say, but that they do not see that they mean </w:t>
      </w:r>
      <w:r w:rsidRPr="00096F6E">
        <w:rPr>
          <w:rFonts w:ascii="Adobe Garamond Pro" w:hAnsi="Adobe Garamond Pro"/>
          <w:i/>
          <w:lang w:val="en-US"/>
        </w:rPr>
        <w:t>nothing</w:t>
      </w:r>
      <w:r>
        <w:rPr>
          <w:rFonts w:ascii="Adobe Garamond Pro" w:hAnsi="Adobe Garamond Pro"/>
          <w:lang w:val="en-US"/>
        </w:rPr>
        <w:t xml:space="preserve"> (that </w:t>
      </w:r>
      <w:r w:rsidRPr="00096F6E">
        <w:rPr>
          <w:rFonts w:ascii="Adobe Garamond Pro" w:hAnsi="Adobe Garamond Pro"/>
          <w:i/>
          <w:lang w:val="en-US"/>
        </w:rPr>
        <w:t>they</w:t>
      </w:r>
      <w:r>
        <w:rPr>
          <w:rFonts w:ascii="Adobe Garamond Pro" w:hAnsi="Adobe Garamond Pro"/>
          <w:lang w:val="en-US"/>
        </w:rPr>
        <w:t xml:space="preserve"> mean nothing, not that their statements mean nothing, are no</w:t>
      </w:r>
      <w:r>
        <w:rPr>
          <w:rFonts w:ascii="Adobe Garamond Pro" w:hAnsi="Adobe Garamond Pro"/>
          <w:lang w:val="en-US"/>
        </w:rPr>
        <w:t>n</w:t>
      </w:r>
      <w:r>
        <w:rPr>
          <w:rFonts w:ascii="Adobe Garamond Pro" w:hAnsi="Adobe Garamond Pro"/>
          <w:lang w:val="en-US"/>
        </w:rPr>
        <w:t>sense). (S. 210)</w:t>
      </w:r>
    </w:p>
    <w:p w:rsidR="00E14813" w:rsidRPr="007D6754" w:rsidRDefault="00E14813" w:rsidP="00096F6E">
      <w:pPr>
        <w:pStyle w:val="Funotentext"/>
        <w:ind w:left="851" w:right="566"/>
        <w:jc w:val="both"/>
        <w:rPr>
          <w:rFonts w:ascii="Adobe Garamond Pro" w:hAnsi="Adobe Garamond Pro"/>
        </w:rPr>
      </w:pPr>
      <w:r>
        <w:rPr>
          <w:rFonts w:ascii="Adobe Garamond Pro" w:hAnsi="Adobe Garamond Pro"/>
          <w:lang w:val="en-US"/>
        </w:rPr>
        <w:t xml:space="preserve">[Wittgenstein] asks us to look again at … [a philosophical] utterance, in particular, to be suspicious of its insistence. We are, one might say, asked to step back from our conviction that this </w:t>
      </w:r>
      <w:r w:rsidRPr="00096F6E">
        <w:rPr>
          <w:rFonts w:ascii="Adobe Garamond Pro" w:hAnsi="Adobe Garamond Pro"/>
          <w:i/>
          <w:lang w:val="en-US"/>
        </w:rPr>
        <w:t>must</w:t>
      </w:r>
      <w:r>
        <w:rPr>
          <w:rFonts w:ascii="Adobe Garamond Pro" w:hAnsi="Adobe Garamond Pro"/>
          <w:lang w:val="en-US"/>
        </w:rPr>
        <w:t xml:space="preserve"> be an assertion … and incline ourselves to suppose that someone has here been prompted to insistent emptiness, to mean something incoherently. … This is not the same as trying to mean something incoherent. </w:t>
      </w:r>
      <w:r w:rsidRPr="007D6754">
        <w:rPr>
          <w:rFonts w:ascii="Adobe Garamond Pro" w:hAnsi="Adobe Garamond Pro"/>
        </w:rPr>
        <w:t>(S. 336)</w:t>
      </w:r>
    </w:p>
    <w:p w:rsidR="00E14813" w:rsidRPr="007D6754" w:rsidRDefault="00E14813" w:rsidP="00ED5CFE">
      <w:pPr>
        <w:pStyle w:val="Funotentext"/>
        <w:jc w:val="both"/>
        <w:rPr>
          <w:rFonts w:ascii="Adobe Garamond Pro" w:hAnsi="Adobe Garamond Pro"/>
        </w:rPr>
      </w:pPr>
    </w:p>
  </w:footnote>
  <w:footnote w:id="93">
    <w:p w:rsidR="00E14813" w:rsidRPr="007D6754"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7D6754">
        <w:rPr>
          <w:rFonts w:ascii="Adobe Garamond Pro" w:hAnsi="Adobe Garamond Pro"/>
        </w:rPr>
        <w:t xml:space="preserve"> Vgl. Tractatus </w:t>
      </w:r>
      <w:proofErr w:type="spellStart"/>
      <w:r w:rsidRPr="007D6754">
        <w:rPr>
          <w:rFonts w:ascii="Adobe Garamond Pro" w:hAnsi="Adobe Garamond Pro"/>
        </w:rPr>
        <w:t>Logico-Philosophicus</w:t>
      </w:r>
      <w:proofErr w:type="spellEnd"/>
      <w:r w:rsidRPr="007D6754">
        <w:rPr>
          <w:rFonts w:ascii="Adobe Garamond Pro" w:hAnsi="Adobe Garamond Pro"/>
        </w:rPr>
        <w:t>, §5.4733:</w:t>
      </w:r>
    </w:p>
    <w:p w:rsidR="00E14813" w:rsidRPr="007D6754" w:rsidRDefault="00E14813" w:rsidP="00ED5CFE">
      <w:pPr>
        <w:pStyle w:val="Funotentext"/>
        <w:jc w:val="both"/>
        <w:rPr>
          <w:rFonts w:ascii="Adobe Garamond Pro" w:hAnsi="Adobe Garamond Pro"/>
        </w:rPr>
      </w:pPr>
    </w:p>
    <w:p w:rsidR="00E14813" w:rsidRPr="00096F6E" w:rsidRDefault="00E14813" w:rsidP="00096F6E">
      <w:pPr>
        <w:pStyle w:val="Funotentext"/>
        <w:ind w:left="851" w:right="566"/>
        <w:jc w:val="both"/>
        <w:rPr>
          <w:rFonts w:ascii="Adobe Garamond Pro" w:hAnsi="Adobe Garamond Pro"/>
        </w:rPr>
      </w:pPr>
      <w:r w:rsidRPr="00096F6E">
        <w:rPr>
          <w:rFonts w:ascii="Adobe Garamond Pro" w:hAnsi="Adobe Garamond Pro"/>
        </w:rPr>
        <w:t xml:space="preserve">Frege sagt: Jeder rechtmäßig gebildete Satz </w:t>
      </w:r>
      <w:proofErr w:type="spellStart"/>
      <w:r w:rsidRPr="00096F6E">
        <w:rPr>
          <w:rFonts w:ascii="Adobe Garamond Pro" w:hAnsi="Adobe Garamond Pro"/>
        </w:rPr>
        <w:t>muß</w:t>
      </w:r>
      <w:proofErr w:type="spellEnd"/>
      <w:r w:rsidRPr="00096F6E">
        <w:rPr>
          <w:rFonts w:ascii="Adobe Garamond Pro" w:hAnsi="Adobe Garamond Pro"/>
        </w:rPr>
        <w:t xml:space="preserve"> einen Sinn haben; und ich sage: Jeder mögliche Satz ist rechtmäßig gebildet, und wenn er keinen Sinn hat, so kann das nur daran liegen, </w:t>
      </w:r>
      <w:proofErr w:type="spellStart"/>
      <w:r w:rsidRPr="00096F6E">
        <w:rPr>
          <w:rFonts w:ascii="Adobe Garamond Pro" w:hAnsi="Adobe Garamond Pro"/>
        </w:rPr>
        <w:t>daß</w:t>
      </w:r>
      <w:proofErr w:type="spellEnd"/>
      <w:r w:rsidRPr="00096F6E">
        <w:rPr>
          <w:rFonts w:ascii="Adobe Garamond Pro" w:hAnsi="Adobe Garamond Pro"/>
        </w:rPr>
        <w:t xml:space="preserve"> wir einigen seiner Bestandteile keine </w:t>
      </w:r>
      <w:r w:rsidRPr="00096F6E">
        <w:rPr>
          <w:rFonts w:ascii="Adobe Garamond Pro" w:hAnsi="Adobe Garamond Pro"/>
          <w:i/>
        </w:rPr>
        <w:t>Bedeutung</w:t>
      </w:r>
      <w:r w:rsidRPr="00096F6E">
        <w:rPr>
          <w:rFonts w:ascii="Adobe Garamond Pro" w:hAnsi="Adobe Garamond Pro"/>
        </w:rPr>
        <w:t xml:space="preserve"> gegeben haben.</w:t>
      </w:r>
    </w:p>
    <w:p w:rsidR="00E14813" w:rsidRPr="00096F6E" w:rsidRDefault="00E14813" w:rsidP="00ED5CFE">
      <w:pPr>
        <w:pStyle w:val="Funotentext"/>
        <w:jc w:val="both"/>
        <w:rPr>
          <w:rFonts w:ascii="Adobe Garamond Pro" w:hAnsi="Adobe Garamond Pro"/>
        </w:rPr>
      </w:pPr>
    </w:p>
  </w:footnote>
  <w:footnote w:id="94">
    <w:p w:rsidR="00E14813" w:rsidRPr="004F0DF6"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335CBB">
        <w:rPr>
          <w:rFonts w:ascii="Adobe Garamond Pro" w:hAnsi="Adobe Garamond Pro"/>
          <w:lang w:val="en-US"/>
        </w:rPr>
        <w:t xml:space="preserve"> Dies </w:t>
      </w:r>
      <w:proofErr w:type="spellStart"/>
      <w:r w:rsidRPr="00335CBB">
        <w:rPr>
          <w:rFonts w:ascii="Adobe Garamond Pro" w:hAnsi="Adobe Garamond Pro"/>
          <w:lang w:val="en-US"/>
        </w:rPr>
        <w:t>ist</w:t>
      </w:r>
      <w:proofErr w:type="spellEnd"/>
      <w:r w:rsidRPr="00335CBB">
        <w:rPr>
          <w:rFonts w:ascii="Adobe Garamond Pro" w:hAnsi="Adobe Garamond Pro"/>
          <w:lang w:val="en-US"/>
        </w:rPr>
        <w:t xml:space="preserve"> </w:t>
      </w:r>
      <w:proofErr w:type="spellStart"/>
      <w:r w:rsidRPr="00335CBB">
        <w:rPr>
          <w:rFonts w:ascii="Adobe Garamond Pro" w:hAnsi="Adobe Garamond Pro"/>
          <w:lang w:val="en-US"/>
        </w:rPr>
        <w:t>ein</w:t>
      </w:r>
      <w:proofErr w:type="spellEnd"/>
      <w:r w:rsidRPr="00335CBB">
        <w:rPr>
          <w:rFonts w:ascii="Adobe Garamond Pro" w:hAnsi="Adobe Garamond Pro"/>
          <w:lang w:val="en-US"/>
        </w:rPr>
        <w:t xml:space="preserve"> </w:t>
      </w:r>
      <w:proofErr w:type="spellStart"/>
      <w:r w:rsidRPr="00335CBB">
        <w:rPr>
          <w:rFonts w:ascii="Adobe Garamond Pro" w:hAnsi="Adobe Garamond Pro"/>
          <w:lang w:val="en-US"/>
        </w:rPr>
        <w:t>Thema</w:t>
      </w:r>
      <w:proofErr w:type="spellEnd"/>
      <w:r w:rsidRPr="00335CBB">
        <w:rPr>
          <w:rFonts w:ascii="Adobe Garamond Pro" w:hAnsi="Adobe Garamond Pro"/>
          <w:lang w:val="en-US"/>
        </w:rPr>
        <w:t xml:space="preserve">, das die </w:t>
      </w:r>
      <w:r w:rsidRPr="00335CBB">
        <w:rPr>
          <w:rFonts w:ascii="Adobe Garamond Pro" w:hAnsi="Adobe Garamond Pro"/>
          <w:i/>
          <w:lang w:val="en-US"/>
        </w:rPr>
        <w:t xml:space="preserve">Lectures on </w:t>
      </w:r>
      <w:r w:rsidRPr="004F0DF6">
        <w:rPr>
          <w:rFonts w:ascii="Adobe Garamond Pro" w:hAnsi="Adobe Garamond Pro"/>
          <w:i/>
          <w:lang w:val="en-US"/>
        </w:rPr>
        <w:t>the Foundations of Mathematics</w:t>
      </w:r>
      <w:r w:rsidRPr="004F0DF6">
        <w:rPr>
          <w:rFonts w:ascii="Adobe Garamond Pro" w:hAnsi="Adobe Garamond Pro"/>
          <w:lang w:val="en-US"/>
        </w:rPr>
        <w:t xml:space="preserve"> </w:t>
      </w:r>
      <w:proofErr w:type="spellStart"/>
      <w:r w:rsidRPr="004F0DF6">
        <w:rPr>
          <w:rFonts w:ascii="Adobe Garamond Pro" w:hAnsi="Adobe Garamond Pro"/>
          <w:lang w:val="en-US"/>
        </w:rPr>
        <w:t>durchzieht</w:t>
      </w:r>
      <w:proofErr w:type="spellEnd"/>
      <w:r w:rsidRPr="004F0DF6">
        <w:rPr>
          <w:rFonts w:ascii="Adobe Garamond Pro" w:hAnsi="Adobe Garamond Pro"/>
          <w:lang w:val="en-US"/>
        </w:rPr>
        <w:t>: „Don’t imagine a sort of logical collision</w:t>
      </w:r>
      <w:proofErr w:type="gramStart"/>
      <w:r w:rsidRPr="004F0DF6">
        <w:rPr>
          <w:rFonts w:ascii="Adobe Garamond Pro" w:hAnsi="Adobe Garamond Pro"/>
          <w:lang w:val="en-US"/>
        </w:rPr>
        <w:t>“ (</w:t>
      </w:r>
      <w:proofErr w:type="gramEnd"/>
      <w:r w:rsidRPr="004F0DF6">
        <w:rPr>
          <w:rFonts w:ascii="Adobe Garamond Pro" w:hAnsi="Adobe Garamond Pro"/>
          <w:lang w:val="en-US"/>
        </w:rPr>
        <w:t xml:space="preserve">S. 184), „There is only one thing that can be wrong with the meaning of a word, and that </w:t>
      </w:r>
      <w:proofErr w:type="spellStart"/>
      <w:r w:rsidRPr="004F0DF6">
        <w:rPr>
          <w:rFonts w:ascii="Adobe Garamond Pro" w:hAnsi="Adobe Garamond Pro"/>
          <w:lang w:val="en-US"/>
        </w:rPr>
        <w:t>ist</w:t>
      </w:r>
      <w:proofErr w:type="spellEnd"/>
      <w:r w:rsidRPr="004F0DF6">
        <w:rPr>
          <w:rFonts w:ascii="Adobe Garamond Pro" w:hAnsi="Adobe Garamond Pro"/>
          <w:lang w:val="en-US"/>
        </w:rPr>
        <w:t xml:space="preserve"> hat it is unnatural“ (S. 243).</w:t>
      </w:r>
    </w:p>
  </w:footnote>
  <w:footnote w:id="95">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Ein richtiges Verständnis dieser Region von Wittgensteins Denken wendet sich ebenso gegen die Standar</w:t>
      </w:r>
      <w:r>
        <w:rPr>
          <w:rFonts w:ascii="Adobe Garamond Pro" w:hAnsi="Adobe Garamond Pro"/>
        </w:rPr>
        <w:t>d</w:t>
      </w:r>
      <w:r>
        <w:rPr>
          <w:rFonts w:ascii="Adobe Garamond Pro" w:hAnsi="Adobe Garamond Pro"/>
        </w:rPr>
        <w:t>lesart seiner späten Konzeption des Unsinns (als Resultat des Bruchs mit der Grammatik) wie gegen die Sta</w:t>
      </w:r>
      <w:r>
        <w:rPr>
          <w:rFonts w:ascii="Adobe Garamond Pro" w:hAnsi="Adobe Garamond Pro"/>
        </w:rPr>
        <w:t>n</w:t>
      </w:r>
      <w:r>
        <w:rPr>
          <w:rFonts w:ascii="Adobe Garamond Pro" w:hAnsi="Adobe Garamond Pro"/>
        </w:rPr>
        <w:t>dardlesart seiner frühen Konzeption (als Resultat des Bruchs mit der logischen Syntax).</w:t>
      </w:r>
    </w:p>
  </w:footnote>
  <w:footnote w:id="96">
    <w:p w:rsidR="00E14813"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In einer späten Passage seines „</w:t>
      </w:r>
      <w:proofErr w:type="spellStart"/>
      <w:r>
        <w:rPr>
          <w:rFonts w:ascii="Adobe Garamond Pro" w:hAnsi="Adobe Garamond Pro"/>
        </w:rPr>
        <w:t>Rethinking</w:t>
      </w:r>
      <w:proofErr w:type="spellEnd"/>
      <w:r>
        <w:rPr>
          <w:rFonts w:ascii="Adobe Garamond Pro" w:hAnsi="Adobe Garamond Pro"/>
        </w:rPr>
        <w:t xml:space="preserve"> </w:t>
      </w:r>
      <w:proofErr w:type="spellStart"/>
      <w:r>
        <w:rPr>
          <w:rFonts w:ascii="Adobe Garamond Pro" w:hAnsi="Adobe Garamond Pro"/>
        </w:rPr>
        <w:t>Mathematical</w:t>
      </w:r>
      <w:proofErr w:type="spellEnd"/>
      <w:r>
        <w:rPr>
          <w:rFonts w:ascii="Adobe Garamond Pro" w:hAnsi="Adobe Garamond Pro"/>
        </w:rPr>
        <w:t xml:space="preserve"> </w:t>
      </w:r>
      <w:proofErr w:type="spellStart"/>
      <w:r>
        <w:rPr>
          <w:rFonts w:ascii="Adobe Garamond Pro" w:hAnsi="Adobe Garamond Pro"/>
        </w:rPr>
        <w:t>Necessity</w:t>
      </w:r>
      <w:proofErr w:type="spellEnd"/>
      <w:r>
        <w:rPr>
          <w:rFonts w:ascii="Adobe Garamond Pro" w:hAnsi="Adobe Garamond Pro"/>
        </w:rPr>
        <w:t>“ weist Putnam auf diese Eigenschaften von Wittgensteins Konzeption des Unsinns</w:t>
      </w:r>
      <w:r w:rsidR="004A71AF">
        <w:rPr>
          <w:rFonts w:ascii="Adobe Garamond Pro" w:hAnsi="Adobe Garamond Pro"/>
        </w:rPr>
        <w:t xml:space="preserve"> hin</w:t>
      </w:r>
      <w:r>
        <w:rPr>
          <w:rFonts w:ascii="Adobe Garamond Pro" w:hAnsi="Adobe Garamond Pro"/>
        </w:rPr>
        <w:t>. Indem er eine Stelle Wittgensteins zitiert, bemüht er das Be</w:t>
      </w:r>
      <w:r>
        <w:rPr>
          <w:rFonts w:ascii="Adobe Garamond Pro" w:hAnsi="Adobe Garamond Pro"/>
        </w:rPr>
        <w:t>i</w:t>
      </w:r>
      <w:r>
        <w:rPr>
          <w:rFonts w:ascii="Adobe Garamond Pro" w:hAnsi="Adobe Garamond Pro"/>
        </w:rPr>
        <w:t>spiel der Rätsel:</w:t>
      </w:r>
    </w:p>
    <w:p w:rsidR="00E14813" w:rsidRDefault="00E14813" w:rsidP="00ED5CFE">
      <w:pPr>
        <w:pStyle w:val="Funotentext"/>
        <w:jc w:val="both"/>
        <w:rPr>
          <w:rFonts w:ascii="Adobe Garamond Pro" w:hAnsi="Adobe Garamond Pro"/>
        </w:rPr>
      </w:pPr>
    </w:p>
    <w:p w:rsidR="00E14813" w:rsidRPr="004F0DF6" w:rsidRDefault="00E14813" w:rsidP="00641245">
      <w:pPr>
        <w:pStyle w:val="Funotentext"/>
        <w:ind w:left="851" w:right="566"/>
        <w:jc w:val="both"/>
        <w:rPr>
          <w:rFonts w:ascii="Adobe Garamond Pro" w:hAnsi="Adobe Garamond Pro"/>
          <w:lang w:val="en-US"/>
        </w:rPr>
      </w:pPr>
      <w:r w:rsidRPr="004F0DF6">
        <w:rPr>
          <w:rFonts w:ascii="Adobe Garamond Pro" w:hAnsi="Adobe Garamond Pro"/>
          <w:lang w:val="en-US"/>
        </w:rPr>
        <w:t>Concerning such riddles, Wittgenstein says that we are able to give them a sense only after we know the solution: the solution bestows a sense on the riddle-question. This seems right. …</w:t>
      </w:r>
    </w:p>
    <w:p w:rsidR="00E14813" w:rsidRPr="004F0DF6" w:rsidRDefault="00E14813" w:rsidP="00641245">
      <w:pPr>
        <w:pStyle w:val="Funotentext"/>
        <w:ind w:left="851" w:right="566" w:firstLine="426"/>
        <w:jc w:val="both"/>
        <w:rPr>
          <w:rFonts w:ascii="Adobe Garamond Pro" w:hAnsi="Adobe Garamond Pro"/>
          <w:lang w:val="en-US"/>
        </w:rPr>
      </w:pPr>
      <w:r w:rsidRPr="004F0DF6">
        <w:rPr>
          <w:rFonts w:ascii="Adobe Garamond Pro" w:hAnsi="Adobe Garamond Pro"/>
          <w:lang w:val="en-US"/>
        </w:rPr>
        <w:t>A question may not have sense … until an „answer</w:t>
      </w:r>
      <w:proofErr w:type="gramStart"/>
      <w:r w:rsidRPr="004F0DF6">
        <w:rPr>
          <w:rFonts w:ascii="Adobe Garamond Pro" w:hAnsi="Adobe Garamond Pro"/>
          <w:lang w:val="en-US"/>
        </w:rPr>
        <w:t>“ gives</w:t>
      </w:r>
      <w:proofErr w:type="gramEnd"/>
      <w:r w:rsidRPr="004F0DF6">
        <w:rPr>
          <w:rFonts w:ascii="Adobe Garamond Pro" w:hAnsi="Adobe Garamond Pro"/>
          <w:lang w:val="en-US"/>
        </w:rPr>
        <w:t xml:space="preserve"> it a sense. … I want to su</w:t>
      </w:r>
      <w:r w:rsidRPr="004F0DF6">
        <w:rPr>
          <w:rFonts w:ascii="Adobe Garamond Pro" w:hAnsi="Adobe Garamond Pro"/>
          <w:lang w:val="en-US"/>
        </w:rPr>
        <w:t>g</w:t>
      </w:r>
      <w:r w:rsidRPr="004F0DF6">
        <w:rPr>
          <w:rFonts w:ascii="Adobe Garamond Pro" w:hAnsi="Adobe Garamond Pro"/>
          <w:lang w:val="en-US"/>
        </w:rPr>
        <w:t xml:space="preserve">gest that, in the same way, saying that logic may be „revised“ does not have a sense, and will never have a sense, unless some concrete piece of theory building or applying </w:t>
      </w:r>
      <w:r w:rsidRPr="004F0DF6">
        <w:rPr>
          <w:rFonts w:ascii="Adobe Garamond Pro" w:hAnsi="Adobe Garamond Pro"/>
          <w:i/>
          <w:lang w:val="en-US"/>
        </w:rPr>
        <w:t>gives</w:t>
      </w:r>
      <w:r w:rsidRPr="004F0DF6">
        <w:rPr>
          <w:rFonts w:ascii="Adobe Garamond Pro" w:hAnsi="Adobe Garamond Pro"/>
          <w:lang w:val="en-US"/>
        </w:rPr>
        <w:t xml:space="preserve"> it sense</w:t>
      </w:r>
      <w:r w:rsidR="004A71AF">
        <w:rPr>
          <w:rFonts w:ascii="Adobe Garamond Pro" w:hAnsi="Adobe Garamond Pro"/>
          <w:lang w:val="en-US"/>
        </w:rPr>
        <w:t>.</w:t>
      </w:r>
    </w:p>
    <w:p w:rsidR="00E14813" w:rsidRPr="004F0DF6" w:rsidRDefault="00E14813" w:rsidP="00641245">
      <w:pPr>
        <w:pStyle w:val="Funotentext"/>
        <w:jc w:val="both"/>
        <w:rPr>
          <w:rFonts w:ascii="Adobe Garamond Pro" w:hAnsi="Adobe Garamond Pro"/>
          <w:lang w:val="en-US"/>
        </w:rPr>
      </w:pPr>
    </w:p>
  </w:footnote>
  <w:footnote w:id="97">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In ihrem Buch </w:t>
      </w:r>
      <w:r w:rsidRPr="004A71AF">
        <w:rPr>
          <w:rFonts w:ascii="Adobe Garamond Pro" w:hAnsi="Adobe Garamond Pro"/>
          <w:i/>
        </w:rPr>
        <w:t>Wittgensteins Wien</w:t>
      </w:r>
      <w:r>
        <w:rPr>
          <w:rFonts w:ascii="Adobe Garamond Pro" w:hAnsi="Adobe Garamond Pro"/>
        </w:rPr>
        <w:t xml:space="preserve"> (Wien: Carl Hanser 1984, S. 269) weisen </w:t>
      </w:r>
      <w:proofErr w:type="spellStart"/>
      <w:r>
        <w:rPr>
          <w:rFonts w:ascii="Adobe Garamond Pro" w:hAnsi="Adobe Garamond Pro"/>
        </w:rPr>
        <w:t>Janik</w:t>
      </w:r>
      <w:proofErr w:type="spellEnd"/>
      <w:r>
        <w:rPr>
          <w:rFonts w:ascii="Adobe Garamond Pro" w:hAnsi="Adobe Garamond Pro"/>
        </w:rPr>
        <w:t xml:space="preserve"> und </w:t>
      </w:r>
      <w:proofErr w:type="spellStart"/>
      <w:r>
        <w:rPr>
          <w:rFonts w:ascii="Adobe Garamond Pro" w:hAnsi="Adobe Garamond Pro"/>
        </w:rPr>
        <w:t>Toulmin</w:t>
      </w:r>
      <w:proofErr w:type="spellEnd"/>
      <w:r>
        <w:rPr>
          <w:rFonts w:ascii="Adobe Garamond Pro" w:hAnsi="Adobe Garamond Pro"/>
        </w:rPr>
        <w:t xml:space="preserve"> darauf hin, dass §6.54 vorsichtig formuliert: „…der, welcher </w:t>
      </w:r>
      <w:r w:rsidRPr="009F092B">
        <w:rPr>
          <w:rFonts w:ascii="Adobe Garamond Pro" w:hAnsi="Adobe Garamond Pro"/>
          <w:i/>
        </w:rPr>
        <w:t>mich</w:t>
      </w:r>
      <w:r>
        <w:rPr>
          <w:rFonts w:ascii="Adobe Garamond Pro" w:hAnsi="Adobe Garamond Pro"/>
        </w:rPr>
        <w:t xml:space="preserve"> versteht, …“ (im Gegensatz zu: „…der, welcher </w:t>
      </w:r>
      <w:r w:rsidRPr="009F092B">
        <w:rPr>
          <w:rFonts w:ascii="Adobe Garamond Pro" w:hAnsi="Adobe Garamond Pro"/>
          <w:i/>
        </w:rPr>
        <w:t>sie</w:t>
      </w:r>
      <w:r>
        <w:rPr>
          <w:rFonts w:ascii="Adobe Garamond Pro" w:hAnsi="Adobe Garamond Pro"/>
        </w:rPr>
        <w:t xml:space="preserve"> versteht …[d.h. die Sätze]“). Sie argumentieren dafür, dass dies ein klarer und gewissenhafter terminolog</w:t>
      </w:r>
      <w:r>
        <w:rPr>
          <w:rFonts w:ascii="Adobe Garamond Pro" w:hAnsi="Adobe Garamond Pro"/>
        </w:rPr>
        <w:t>i</w:t>
      </w:r>
      <w:r>
        <w:rPr>
          <w:rFonts w:ascii="Adobe Garamond Pro" w:hAnsi="Adobe Garamond Pro"/>
        </w:rPr>
        <w:t xml:space="preserve">scher Hinweis von Wittgenstein ist: Wir können die Sätze des Buches nicht verstehen, da sie unsinnig sind. Wir können nur den Autor verstehen. Bravo! Doch dann schreiben im nächsten Satz, dass die Sätze nicht länger nötig seien, sobald wir ihren </w:t>
      </w:r>
      <w:r w:rsidRPr="00F55557">
        <w:rPr>
          <w:rFonts w:ascii="Adobe Garamond Pro" w:hAnsi="Adobe Garamond Pro"/>
          <w:i/>
        </w:rPr>
        <w:t>Sinn gefasst</w:t>
      </w:r>
      <w:r>
        <w:rPr>
          <w:rFonts w:ascii="Adobe Garamond Pro" w:hAnsi="Adobe Garamond Pro"/>
        </w:rPr>
        <w:t xml:space="preserve"> hätten. Dies würde Wittgensteins terminologische Gewisse</w:t>
      </w:r>
      <w:r>
        <w:rPr>
          <w:rFonts w:ascii="Adobe Garamond Pro" w:hAnsi="Adobe Garamond Pro"/>
        </w:rPr>
        <w:t>n</w:t>
      </w:r>
      <w:r>
        <w:rPr>
          <w:rFonts w:ascii="Adobe Garamond Pro" w:hAnsi="Adobe Garamond Pro"/>
        </w:rPr>
        <w:t>haftigkeit jedoch sehr mysteriös machen. Glücklicherweise bemerkt auch Cora Diamond diese Gewissenha</w:t>
      </w:r>
      <w:r>
        <w:rPr>
          <w:rFonts w:ascii="Adobe Garamond Pro" w:hAnsi="Adobe Garamond Pro"/>
        </w:rPr>
        <w:t>f</w:t>
      </w:r>
      <w:r>
        <w:rPr>
          <w:rFonts w:ascii="Adobe Garamond Pro" w:hAnsi="Adobe Garamond Pro"/>
        </w:rPr>
        <w:t xml:space="preserve">tigkeit. Sie untersucht die Distinktion zwischen dem Verstehen eines Satzes (dem Fassen seines Sinns) und dem Verstehen eines Sprechers von Unsinn (dem Erliegen einer Illusion von Sinn). Vgl. Diamond, </w:t>
      </w:r>
      <w:proofErr w:type="gramStart"/>
      <w:r>
        <w:rPr>
          <w:rFonts w:ascii="Adobe Garamond Pro" w:hAnsi="Adobe Garamond Pro"/>
        </w:rPr>
        <w:t>C.:</w:t>
      </w:r>
      <w:proofErr w:type="gramEnd"/>
      <w:r>
        <w:rPr>
          <w:rFonts w:ascii="Adobe Garamond Pro" w:hAnsi="Adobe Garamond Pro"/>
        </w:rPr>
        <w:t xml:space="preserve"> „</w:t>
      </w:r>
      <w:proofErr w:type="spellStart"/>
      <w:r>
        <w:rPr>
          <w:rFonts w:ascii="Adobe Garamond Pro" w:hAnsi="Adobe Garamond Pro"/>
        </w:rPr>
        <w:t>Ethics</w:t>
      </w:r>
      <w:proofErr w:type="spellEnd"/>
      <w:r>
        <w:rPr>
          <w:rFonts w:ascii="Adobe Garamond Pro" w:hAnsi="Adobe Garamond Pro"/>
        </w:rPr>
        <w:t xml:space="preserve">, Imagination </w:t>
      </w:r>
      <w:proofErr w:type="spellStart"/>
      <w:r>
        <w:rPr>
          <w:rFonts w:ascii="Adobe Garamond Pro" w:hAnsi="Adobe Garamond Pro"/>
        </w:rPr>
        <w:t>and</w:t>
      </w:r>
      <w:proofErr w:type="spellEnd"/>
      <w:r>
        <w:rPr>
          <w:rFonts w:ascii="Adobe Garamond Pro" w:hAnsi="Adobe Garamond Pro"/>
        </w:rPr>
        <w:t xml:space="preserve"> </w:t>
      </w:r>
      <w:proofErr w:type="spellStart"/>
      <w:r>
        <w:rPr>
          <w:rFonts w:ascii="Adobe Garamond Pro" w:hAnsi="Adobe Garamond Pro"/>
        </w:rPr>
        <w:t>the</w:t>
      </w:r>
      <w:proofErr w:type="spellEnd"/>
      <w:r>
        <w:rPr>
          <w:rFonts w:ascii="Adobe Garamond Pro" w:hAnsi="Adobe Garamond Pro"/>
        </w:rPr>
        <w:t xml:space="preserve"> </w:t>
      </w:r>
      <w:proofErr w:type="spellStart"/>
      <w:r>
        <w:rPr>
          <w:rFonts w:ascii="Adobe Garamond Pro" w:hAnsi="Adobe Garamond Pro"/>
        </w:rPr>
        <w:t>Method</w:t>
      </w:r>
      <w:proofErr w:type="spellEnd"/>
      <w:r>
        <w:rPr>
          <w:rFonts w:ascii="Adobe Garamond Pro" w:hAnsi="Adobe Garamond Pro"/>
        </w:rPr>
        <w:t xml:space="preserve"> </w:t>
      </w:r>
      <w:proofErr w:type="spellStart"/>
      <w:r>
        <w:rPr>
          <w:rFonts w:ascii="Adobe Garamond Pro" w:hAnsi="Adobe Garamond Pro"/>
        </w:rPr>
        <w:t>of</w:t>
      </w:r>
      <w:proofErr w:type="spellEnd"/>
      <w:r>
        <w:rPr>
          <w:rFonts w:ascii="Adobe Garamond Pro" w:hAnsi="Adobe Garamond Pro"/>
        </w:rPr>
        <w:t xml:space="preserve"> </w:t>
      </w:r>
      <w:proofErr w:type="spellStart"/>
      <w:r>
        <w:rPr>
          <w:rFonts w:ascii="Adobe Garamond Pro" w:hAnsi="Adobe Garamond Pro"/>
        </w:rPr>
        <w:t>the</w:t>
      </w:r>
      <w:proofErr w:type="spellEnd"/>
      <w:r>
        <w:rPr>
          <w:rFonts w:ascii="Adobe Garamond Pro" w:hAnsi="Adobe Garamond Pro"/>
        </w:rPr>
        <w:t xml:space="preserve"> </w:t>
      </w:r>
      <w:r w:rsidRPr="00F55557">
        <w:rPr>
          <w:rFonts w:ascii="Adobe Garamond Pro" w:hAnsi="Adobe Garamond Pro"/>
          <w:i/>
        </w:rPr>
        <w:t>Tractatus</w:t>
      </w:r>
      <w:r>
        <w:rPr>
          <w:rFonts w:ascii="Adobe Garamond Pro" w:hAnsi="Adobe Garamond Pro"/>
        </w:rPr>
        <w:t xml:space="preserve">,“ in: Heinrich, R. &amp; Vetter, H. (Hrsg.): </w:t>
      </w:r>
      <w:r w:rsidRPr="00F55557">
        <w:rPr>
          <w:rFonts w:ascii="Adobe Garamond Pro" w:hAnsi="Adobe Garamond Pro"/>
          <w:i/>
        </w:rPr>
        <w:t>Wiener Reihe: Themen der Philosophie</w:t>
      </w:r>
      <w:r>
        <w:rPr>
          <w:rFonts w:ascii="Adobe Garamond Pro" w:hAnsi="Adobe Garamond Pro"/>
        </w:rPr>
        <w:t xml:space="preserve">. Band 5, Wien: R. </w:t>
      </w:r>
      <w:proofErr w:type="spellStart"/>
      <w:r>
        <w:rPr>
          <w:rFonts w:ascii="Adobe Garamond Pro" w:hAnsi="Adobe Garamond Pro"/>
        </w:rPr>
        <w:t>Oldenbourg</w:t>
      </w:r>
      <w:proofErr w:type="spellEnd"/>
      <w:r>
        <w:rPr>
          <w:rFonts w:ascii="Adobe Garamond Pro" w:hAnsi="Adobe Garamond Pro"/>
        </w:rPr>
        <w:t xml:space="preserve"> 1990.</w:t>
      </w:r>
    </w:p>
  </w:footnote>
  <w:footnote w:id="98">
    <w:p w:rsidR="00E14813" w:rsidRPr="004F0DF6" w:rsidRDefault="00E14813" w:rsidP="00ED5CFE">
      <w:pPr>
        <w:pStyle w:val="Funotentext"/>
        <w:jc w:val="both"/>
        <w:rPr>
          <w:rFonts w:ascii="Adobe Garamond Pro" w:hAnsi="Adobe Garamond Pro"/>
          <w:lang w:val="en-US"/>
        </w:rPr>
      </w:pPr>
      <w:r w:rsidRPr="00ED5CFE">
        <w:rPr>
          <w:rStyle w:val="Funotenzeichen"/>
          <w:rFonts w:ascii="Adobe Garamond Pro" w:hAnsi="Adobe Garamond Pro"/>
        </w:rPr>
        <w:footnoteRef/>
      </w:r>
      <w:r w:rsidRPr="004F0DF6">
        <w:rPr>
          <w:rFonts w:ascii="Adobe Garamond Pro" w:hAnsi="Adobe Garamond Pro"/>
          <w:lang w:val="en-US"/>
        </w:rPr>
        <w:t xml:space="preserve"> </w:t>
      </w:r>
      <w:proofErr w:type="spellStart"/>
      <w:r w:rsidRPr="004F0DF6">
        <w:rPr>
          <w:rFonts w:ascii="Adobe Garamond Pro" w:hAnsi="Adobe Garamond Pro"/>
          <w:lang w:val="en-US"/>
        </w:rPr>
        <w:t>Eine</w:t>
      </w:r>
      <w:proofErr w:type="spellEnd"/>
      <w:r w:rsidRPr="004F0DF6">
        <w:rPr>
          <w:rFonts w:ascii="Adobe Garamond Pro" w:hAnsi="Adobe Garamond Pro"/>
          <w:lang w:val="en-US"/>
        </w:rPr>
        <w:t xml:space="preserve"> </w:t>
      </w:r>
      <w:proofErr w:type="spellStart"/>
      <w:r w:rsidRPr="004F0DF6">
        <w:rPr>
          <w:rFonts w:ascii="Adobe Garamond Pro" w:hAnsi="Adobe Garamond Pro"/>
          <w:lang w:val="en-US"/>
        </w:rPr>
        <w:t>detailliertere</w:t>
      </w:r>
      <w:proofErr w:type="spellEnd"/>
      <w:r w:rsidRPr="004F0DF6">
        <w:rPr>
          <w:rFonts w:ascii="Adobe Garamond Pro" w:hAnsi="Adobe Garamond Pro"/>
          <w:lang w:val="en-US"/>
        </w:rPr>
        <w:t xml:space="preserve"> </w:t>
      </w:r>
      <w:proofErr w:type="spellStart"/>
      <w:r w:rsidRPr="004F0DF6">
        <w:rPr>
          <w:rFonts w:ascii="Adobe Garamond Pro" w:hAnsi="Adobe Garamond Pro"/>
          <w:lang w:val="en-US"/>
        </w:rPr>
        <w:t>Untersuchung</w:t>
      </w:r>
      <w:proofErr w:type="spellEnd"/>
      <w:r w:rsidRPr="004F0DF6">
        <w:rPr>
          <w:rFonts w:ascii="Adobe Garamond Pro" w:hAnsi="Adobe Garamond Pro"/>
          <w:lang w:val="en-US"/>
        </w:rPr>
        <w:t xml:space="preserve"> dieses </w:t>
      </w:r>
      <w:proofErr w:type="spellStart"/>
      <w:r w:rsidRPr="004F0DF6">
        <w:rPr>
          <w:rFonts w:ascii="Adobe Garamond Pro" w:hAnsi="Adobe Garamond Pro"/>
          <w:lang w:val="en-US"/>
        </w:rPr>
        <w:t>Punktes</w:t>
      </w:r>
      <w:proofErr w:type="spellEnd"/>
      <w:r w:rsidRPr="004F0DF6">
        <w:rPr>
          <w:rFonts w:ascii="Adobe Garamond Pro" w:hAnsi="Adobe Garamond Pro"/>
          <w:lang w:val="en-US"/>
        </w:rPr>
        <w:t xml:space="preserve"> </w:t>
      </w:r>
      <w:proofErr w:type="spellStart"/>
      <w:r w:rsidRPr="004F0DF6">
        <w:rPr>
          <w:rFonts w:ascii="Adobe Garamond Pro" w:hAnsi="Adobe Garamond Pro"/>
          <w:lang w:val="en-US"/>
        </w:rPr>
        <w:t>biete</w:t>
      </w:r>
      <w:proofErr w:type="spellEnd"/>
      <w:r w:rsidRPr="004F0DF6">
        <w:rPr>
          <w:rFonts w:ascii="Adobe Garamond Pro" w:hAnsi="Adobe Garamond Pro"/>
          <w:lang w:val="en-US"/>
        </w:rPr>
        <w:t xml:space="preserve"> </w:t>
      </w:r>
      <w:proofErr w:type="spellStart"/>
      <w:r w:rsidRPr="004F0DF6">
        <w:rPr>
          <w:rFonts w:ascii="Adobe Garamond Pro" w:hAnsi="Adobe Garamond Pro"/>
          <w:lang w:val="en-US"/>
        </w:rPr>
        <w:t>ich</w:t>
      </w:r>
      <w:proofErr w:type="spellEnd"/>
      <w:r w:rsidRPr="004F0DF6">
        <w:rPr>
          <w:rFonts w:ascii="Adobe Garamond Pro" w:hAnsi="Adobe Garamond Pro"/>
          <w:lang w:val="en-US"/>
        </w:rPr>
        <w:t xml:space="preserve"> in „Throwing Away the Top of the Ladder</w:t>
      </w:r>
      <w:proofErr w:type="gramStart"/>
      <w:r w:rsidRPr="004F0DF6">
        <w:rPr>
          <w:rFonts w:ascii="Adobe Garamond Pro" w:hAnsi="Adobe Garamond Pro"/>
          <w:lang w:val="en-US"/>
        </w:rPr>
        <w:t>,“</w:t>
      </w:r>
      <w:proofErr w:type="gramEnd"/>
      <w:r w:rsidRPr="004F0DF6">
        <w:rPr>
          <w:rFonts w:ascii="Adobe Garamond Pro" w:hAnsi="Adobe Garamond Pro"/>
          <w:lang w:val="en-US"/>
        </w:rPr>
        <w:t xml:space="preserve"> in: </w:t>
      </w:r>
      <w:r w:rsidRPr="004F0DF6">
        <w:rPr>
          <w:rFonts w:ascii="Adobe Garamond Pro" w:hAnsi="Adobe Garamond Pro"/>
          <w:i/>
          <w:lang w:val="en-US"/>
        </w:rPr>
        <w:t>The Yale Review</w:t>
      </w:r>
      <w:r w:rsidRPr="004F0DF6">
        <w:rPr>
          <w:rFonts w:ascii="Adobe Garamond Pro" w:hAnsi="Adobe Garamond Pro"/>
          <w:lang w:val="en-US"/>
        </w:rPr>
        <w:t xml:space="preserve"> 79 (1991), S. 343-347.</w:t>
      </w:r>
    </w:p>
  </w:footnote>
  <w:footnote w:id="99">
    <w:p w:rsidR="00E14813" w:rsidRPr="00ED5CFE" w:rsidRDefault="00E14813" w:rsidP="00ED5CFE">
      <w:pPr>
        <w:pStyle w:val="Funotentext"/>
        <w:jc w:val="both"/>
        <w:rPr>
          <w:rFonts w:ascii="Adobe Garamond Pro" w:hAnsi="Adobe Garamond Pro"/>
        </w:rPr>
      </w:pPr>
      <w:r w:rsidRPr="00ED5CFE">
        <w:rPr>
          <w:rStyle w:val="Funotenzeichen"/>
          <w:rFonts w:ascii="Adobe Garamond Pro" w:hAnsi="Adobe Garamond Pro"/>
        </w:rPr>
        <w:footnoteRef/>
      </w:r>
      <w:r w:rsidRPr="00ED5CFE">
        <w:rPr>
          <w:rFonts w:ascii="Adobe Garamond Pro" w:hAnsi="Adobe Garamond Pro"/>
        </w:rPr>
        <w:t xml:space="preserve"> </w:t>
      </w:r>
      <w:r>
        <w:rPr>
          <w:rFonts w:ascii="Adobe Garamond Pro" w:hAnsi="Adobe Garamond Pro"/>
        </w:rPr>
        <w:t xml:space="preserve">Auf diese Parabel wurde ich durch Slavoj Zizek aufmerksam. Seine Interpretation findet sich im Kontext einer Auseinandersetzung mit Hegel und Lacan in seinem Buch </w:t>
      </w:r>
      <w:r w:rsidRPr="009F092B">
        <w:rPr>
          <w:rFonts w:ascii="Adobe Garamond Pro" w:hAnsi="Adobe Garamond Pro"/>
          <w:i/>
        </w:rPr>
        <w:t xml:space="preserve">The Sublime </w:t>
      </w:r>
      <w:proofErr w:type="spellStart"/>
      <w:r w:rsidRPr="009F092B">
        <w:rPr>
          <w:rFonts w:ascii="Adobe Garamond Pro" w:hAnsi="Adobe Garamond Pro"/>
          <w:i/>
        </w:rPr>
        <w:t>Object</w:t>
      </w:r>
      <w:proofErr w:type="spellEnd"/>
      <w:r w:rsidRPr="009F092B">
        <w:rPr>
          <w:rFonts w:ascii="Adobe Garamond Pro" w:hAnsi="Adobe Garamond Pro"/>
          <w:i/>
        </w:rPr>
        <w:t xml:space="preserve"> </w:t>
      </w:r>
      <w:proofErr w:type="spellStart"/>
      <w:r w:rsidRPr="009F092B">
        <w:rPr>
          <w:rFonts w:ascii="Adobe Garamond Pro" w:hAnsi="Adobe Garamond Pro"/>
          <w:i/>
        </w:rPr>
        <w:t>of</w:t>
      </w:r>
      <w:proofErr w:type="spellEnd"/>
      <w:r w:rsidRPr="009F092B">
        <w:rPr>
          <w:rFonts w:ascii="Adobe Garamond Pro" w:hAnsi="Adobe Garamond Pro"/>
          <w:i/>
        </w:rPr>
        <w:t xml:space="preserve"> </w:t>
      </w:r>
      <w:proofErr w:type="spellStart"/>
      <w:r w:rsidRPr="009F092B">
        <w:rPr>
          <w:rFonts w:ascii="Adobe Garamond Pro" w:hAnsi="Adobe Garamond Pro"/>
          <w:i/>
        </w:rPr>
        <w:t>Ideology</w:t>
      </w:r>
      <w:proofErr w:type="spellEnd"/>
      <w:r>
        <w:rPr>
          <w:rFonts w:ascii="Adobe Garamond Pro" w:hAnsi="Adobe Garamond Pro"/>
        </w:rPr>
        <w:t>. London: Verso 1989, S. 64-65.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85A"/>
    <w:multiLevelType w:val="hybridMultilevel"/>
    <w:tmpl w:val="AE3E07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AF4093"/>
    <w:multiLevelType w:val="hybridMultilevel"/>
    <w:tmpl w:val="C7827C62"/>
    <w:lvl w:ilvl="0" w:tplc="DEB42272">
      <w:numFmt w:val="bullet"/>
      <w:lvlText w:val="-"/>
      <w:lvlJc w:val="left"/>
      <w:pPr>
        <w:ind w:left="720" w:hanging="360"/>
      </w:pPr>
      <w:rPr>
        <w:rFonts w:ascii="Adobe Garamond Pro" w:eastAsiaTheme="minorHAnsi" w:hAnsi="Adobe Garamond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7A52B7"/>
    <w:multiLevelType w:val="hybridMultilevel"/>
    <w:tmpl w:val="1A220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3A25BF"/>
    <w:rsid w:val="000036BD"/>
    <w:rsid w:val="00016A60"/>
    <w:rsid w:val="00016BD2"/>
    <w:rsid w:val="00021495"/>
    <w:rsid w:val="00022806"/>
    <w:rsid w:val="00032FB1"/>
    <w:rsid w:val="00034B45"/>
    <w:rsid w:val="00044C13"/>
    <w:rsid w:val="0004671B"/>
    <w:rsid w:val="00047371"/>
    <w:rsid w:val="00047608"/>
    <w:rsid w:val="0005062B"/>
    <w:rsid w:val="000523DE"/>
    <w:rsid w:val="00052781"/>
    <w:rsid w:val="00055808"/>
    <w:rsid w:val="0007607A"/>
    <w:rsid w:val="00081D17"/>
    <w:rsid w:val="00082DB9"/>
    <w:rsid w:val="0008363E"/>
    <w:rsid w:val="000877ED"/>
    <w:rsid w:val="00091589"/>
    <w:rsid w:val="00096F6E"/>
    <w:rsid w:val="000B6A10"/>
    <w:rsid w:val="000B7AC1"/>
    <w:rsid w:val="000C408C"/>
    <w:rsid w:val="000C4487"/>
    <w:rsid w:val="000C50FB"/>
    <w:rsid w:val="000D3397"/>
    <w:rsid w:val="000D674C"/>
    <w:rsid w:val="000E022B"/>
    <w:rsid w:val="000E370E"/>
    <w:rsid w:val="000F11B8"/>
    <w:rsid w:val="000F6576"/>
    <w:rsid w:val="000F7BDD"/>
    <w:rsid w:val="001012A6"/>
    <w:rsid w:val="0010163A"/>
    <w:rsid w:val="00110E7B"/>
    <w:rsid w:val="001135F1"/>
    <w:rsid w:val="00122A21"/>
    <w:rsid w:val="00126910"/>
    <w:rsid w:val="001357D6"/>
    <w:rsid w:val="00140222"/>
    <w:rsid w:val="00142611"/>
    <w:rsid w:val="001449E1"/>
    <w:rsid w:val="00144C46"/>
    <w:rsid w:val="00154A98"/>
    <w:rsid w:val="001603F8"/>
    <w:rsid w:val="00163D23"/>
    <w:rsid w:val="00196214"/>
    <w:rsid w:val="001A6748"/>
    <w:rsid w:val="001D2AFF"/>
    <w:rsid w:val="001F00ED"/>
    <w:rsid w:val="001F58BC"/>
    <w:rsid w:val="00220A65"/>
    <w:rsid w:val="00220EBC"/>
    <w:rsid w:val="00223CD4"/>
    <w:rsid w:val="00236CAC"/>
    <w:rsid w:val="00240F3D"/>
    <w:rsid w:val="002519C4"/>
    <w:rsid w:val="00260BF1"/>
    <w:rsid w:val="00264204"/>
    <w:rsid w:val="00265548"/>
    <w:rsid w:val="00270D89"/>
    <w:rsid w:val="002715EA"/>
    <w:rsid w:val="00276AFD"/>
    <w:rsid w:val="0028359D"/>
    <w:rsid w:val="00292635"/>
    <w:rsid w:val="00295FFF"/>
    <w:rsid w:val="002A16CD"/>
    <w:rsid w:val="002A5A72"/>
    <w:rsid w:val="002A65AE"/>
    <w:rsid w:val="002A6BFB"/>
    <w:rsid w:val="002C10FC"/>
    <w:rsid w:val="002C33AA"/>
    <w:rsid w:val="002C54F0"/>
    <w:rsid w:val="002E4E2D"/>
    <w:rsid w:val="002F29CB"/>
    <w:rsid w:val="003004A1"/>
    <w:rsid w:val="003010C0"/>
    <w:rsid w:val="00305FEE"/>
    <w:rsid w:val="00310338"/>
    <w:rsid w:val="0032438F"/>
    <w:rsid w:val="00331071"/>
    <w:rsid w:val="0033242E"/>
    <w:rsid w:val="00332C4B"/>
    <w:rsid w:val="00335CBB"/>
    <w:rsid w:val="00357FF4"/>
    <w:rsid w:val="00373C51"/>
    <w:rsid w:val="003842F4"/>
    <w:rsid w:val="0038679C"/>
    <w:rsid w:val="00394AC6"/>
    <w:rsid w:val="003A25BF"/>
    <w:rsid w:val="003A518F"/>
    <w:rsid w:val="003C05EC"/>
    <w:rsid w:val="003C2DAA"/>
    <w:rsid w:val="003C5B46"/>
    <w:rsid w:val="003C7B08"/>
    <w:rsid w:val="003D0A00"/>
    <w:rsid w:val="003D1F6C"/>
    <w:rsid w:val="003D276C"/>
    <w:rsid w:val="003D7990"/>
    <w:rsid w:val="003E37D0"/>
    <w:rsid w:val="003E3B6F"/>
    <w:rsid w:val="003E5CAD"/>
    <w:rsid w:val="003F028D"/>
    <w:rsid w:val="003F1124"/>
    <w:rsid w:val="004046A5"/>
    <w:rsid w:val="004054CE"/>
    <w:rsid w:val="0041497D"/>
    <w:rsid w:val="00421FED"/>
    <w:rsid w:val="004302C7"/>
    <w:rsid w:val="0043184D"/>
    <w:rsid w:val="00434F01"/>
    <w:rsid w:val="004448E2"/>
    <w:rsid w:val="004731F6"/>
    <w:rsid w:val="00483747"/>
    <w:rsid w:val="00484D41"/>
    <w:rsid w:val="00486B29"/>
    <w:rsid w:val="00490843"/>
    <w:rsid w:val="00491D23"/>
    <w:rsid w:val="00493FAE"/>
    <w:rsid w:val="004A15A3"/>
    <w:rsid w:val="004A186A"/>
    <w:rsid w:val="004A21AC"/>
    <w:rsid w:val="004A22FD"/>
    <w:rsid w:val="004A319A"/>
    <w:rsid w:val="004A6360"/>
    <w:rsid w:val="004A71AF"/>
    <w:rsid w:val="004B61DA"/>
    <w:rsid w:val="004D4559"/>
    <w:rsid w:val="004F0DF6"/>
    <w:rsid w:val="004F1535"/>
    <w:rsid w:val="00502512"/>
    <w:rsid w:val="005063B5"/>
    <w:rsid w:val="005073AC"/>
    <w:rsid w:val="00516CFF"/>
    <w:rsid w:val="0052000C"/>
    <w:rsid w:val="005203FE"/>
    <w:rsid w:val="00522F6E"/>
    <w:rsid w:val="00527F64"/>
    <w:rsid w:val="0053384A"/>
    <w:rsid w:val="0055666D"/>
    <w:rsid w:val="0056297C"/>
    <w:rsid w:val="00562FB6"/>
    <w:rsid w:val="00577CE5"/>
    <w:rsid w:val="00586D29"/>
    <w:rsid w:val="005944E1"/>
    <w:rsid w:val="005973F1"/>
    <w:rsid w:val="005A22EE"/>
    <w:rsid w:val="005A2E62"/>
    <w:rsid w:val="005A45D3"/>
    <w:rsid w:val="005A6CC2"/>
    <w:rsid w:val="005B2CA8"/>
    <w:rsid w:val="005C4765"/>
    <w:rsid w:val="005C5837"/>
    <w:rsid w:val="005C6F0B"/>
    <w:rsid w:val="005D09D6"/>
    <w:rsid w:val="005D4C00"/>
    <w:rsid w:val="005E40FF"/>
    <w:rsid w:val="0060671E"/>
    <w:rsid w:val="00607ED5"/>
    <w:rsid w:val="00610DDA"/>
    <w:rsid w:val="00614585"/>
    <w:rsid w:val="00620FA7"/>
    <w:rsid w:val="0062502A"/>
    <w:rsid w:val="00641245"/>
    <w:rsid w:val="0064797B"/>
    <w:rsid w:val="00652EDA"/>
    <w:rsid w:val="006530DF"/>
    <w:rsid w:val="00653236"/>
    <w:rsid w:val="00662660"/>
    <w:rsid w:val="00662C37"/>
    <w:rsid w:val="006649D9"/>
    <w:rsid w:val="00667844"/>
    <w:rsid w:val="006727C7"/>
    <w:rsid w:val="0067350C"/>
    <w:rsid w:val="0067421C"/>
    <w:rsid w:val="006846F4"/>
    <w:rsid w:val="006904E2"/>
    <w:rsid w:val="006A5F98"/>
    <w:rsid w:val="006B5F6E"/>
    <w:rsid w:val="006B735F"/>
    <w:rsid w:val="006C0312"/>
    <w:rsid w:val="006C0F25"/>
    <w:rsid w:val="006D1084"/>
    <w:rsid w:val="006E73C6"/>
    <w:rsid w:val="006F0A4B"/>
    <w:rsid w:val="006F624D"/>
    <w:rsid w:val="00706973"/>
    <w:rsid w:val="00715C06"/>
    <w:rsid w:val="0071623E"/>
    <w:rsid w:val="0072147D"/>
    <w:rsid w:val="007216B2"/>
    <w:rsid w:val="0072229B"/>
    <w:rsid w:val="0073427C"/>
    <w:rsid w:val="007416C0"/>
    <w:rsid w:val="007528D9"/>
    <w:rsid w:val="00755624"/>
    <w:rsid w:val="0076791F"/>
    <w:rsid w:val="00773BE8"/>
    <w:rsid w:val="00781C41"/>
    <w:rsid w:val="0078259E"/>
    <w:rsid w:val="007876AB"/>
    <w:rsid w:val="007911CA"/>
    <w:rsid w:val="007A16C9"/>
    <w:rsid w:val="007B237D"/>
    <w:rsid w:val="007B62EF"/>
    <w:rsid w:val="007C1605"/>
    <w:rsid w:val="007C1BDB"/>
    <w:rsid w:val="007D6754"/>
    <w:rsid w:val="00805584"/>
    <w:rsid w:val="00806CF9"/>
    <w:rsid w:val="00812655"/>
    <w:rsid w:val="008445BD"/>
    <w:rsid w:val="0084722A"/>
    <w:rsid w:val="00863D44"/>
    <w:rsid w:val="0086441A"/>
    <w:rsid w:val="00867604"/>
    <w:rsid w:val="00872D21"/>
    <w:rsid w:val="00874EE3"/>
    <w:rsid w:val="00881DE1"/>
    <w:rsid w:val="008826D8"/>
    <w:rsid w:val="008C2DE4"/>
    <w:rsid w:val="008C38B9"/>
    <w:rsid w:val="008C47F7"/>
    <w:rsid w:val="008D0C0A"/>
    <w:rsid w:val="008D2462"/>
    <w:rsid w:val="008D2A6C"/>
    <w:rsid w:val="008E162A"/>
    <w:rsid w:val="008F37E2"/>
    <w:rsid w:val="009106F0"/>
    <w:rsid w:val="00933634"/>
    <w:rsid w:val="0093799C"/>
    <w:rsid w:val="00950A6B"/>
    <w:rsid w:val="009562BB"/>
    <w:rsid w:val="009620AC"/>
    <w:rsid w:val="00974706"/>
    <w:rsid w:val="0098565D"/>
    <w:rsid w:val="00985CDA"/>
    <w:rsid w:val="00986435"/>
    <w:rsid w:val="00994B5A"/>
    <w:rsid w:val="009A424B"/>
    <w:rsid w:val="009B6866"/>
    <w:rsid w:val="009B794D"/>
    <w:rsid w:val="009C0057"/>
    <w:rsid w:val="009C1DDA"/>
    <w:rsid w:val="009D0A2E"/>
    <w:rsid w:val="009D797E"/>
    <w:rsid w:val="009E0663"/>
    <w:rsid w:val="009E1F21"/>
    <w:rsid w:val="009E6A92"/>
    <w:rsid w:val="009F092B"/>
    <w:rsid w:val="00A06C6D"/>
    <w:rsid w:val="00A12152"/>
    <w:rsid w:val="00A127C6"/>
    <w:rsid w:val="00A168D2"/>
    <w:rsid w:val="00A212E5"/>
    <w:rsid w:val="00A34319"/>
    <w:rsid w:val="00A44CCA"/>
    <w:rsid w:val="00A51D5D"/>
    <w:rsid w:val="00A5590C"/>
    <w:rsid w:val="00A60A09"/>
    <w:rsid w:val="00A73F92"/>
    <w:rsid w:val="00A752E2"/>
    <w:rsid w:val="00A94645"/>
    <w:rsid w:val="00AB3EEE"/>
    <w:rsid w:val="00AB4BFA"/>
    <w:rsid w:val="00AC5D98"/>
    <w:rsid w:val="00AC63CF"/>
    <w:rsid w:val="00AE312F"/>
    <w:rsid w:val="00AF008B"/>
    <w:rsid w:val="00AF108A"/>
    <w:rsid w:val="00AF3507"/>
    <w:rsid w:val="00B10F73"/>
    <w:rsid w:val="00B11C20"/>
    <w:rsid w:val="00B15DCC"/>
    <w:rsid w:val="00B16212"/>
    <w:rsid w:val="00B22098"/>
    <w:rsid w:val="00B246AF"/>
    <w:rsid w:val="00B250DD"/>
    <w:rsid w:val="00B253C3"/>
    <w:rsid w:val="00B33D32"/>
    <w:rsid w:val="00B50330"/>
    <w:rsid w:val="00B505A8"/>
    <w:rsid w:val="00B5387E"/>
    <w:rsid w:val="00B54562"/>
    <w:rsid w:val="00B63527"/>
    <w:rsid w:val="00B66B7D"/>
    <w:rsid w:val="00B74479"/>
    <w:rsid w:val="00B76837"/>
    <w:rsid w:val="00B85A07"/>
    <w:rsid w:val="00BA0DFC"/>
    <w:rsid w:val="00BA6472"/>
    <w:rsid w:val="00BA78E5"/>
    <w:rsid w:val="00BB2A07"/>
    <w:rsid w:val="00BB7E1B"/>
    <w:rsid w:val="00BC0142"/>
    <w:rsid w:val="00BC746A"/>
    <w:rsid w:val="00BD4D6D"/>
    <w:rsid w:val="00BE5709"/>
    <w:rsid w:val="00BF2CB6"/>
    <w:rsid w:val="00C113A3"/>
    <w:rsid w:val="00C147A5"/>
    <w:rsid w:val="00C14A10"/>
    <w:rsid w:val="00C14E5C"/>
    <w:rsid w:val="00C24F3C"/>
    <w:rsid w:val="00C25C51"/>
    <w:rsid w:val="00C26A99"/>
    <w:rsid w:val="00C66591"/>
    <w:rsid w:val="00C66E88"/>
    <w:rsid w:val="00C71D2E"/>
    <w:rsid w:val="00CC1E68"/>
    <w:rsid w:val="00CD0378"/>
    <w:rsid w:val="00CD5011"/>
    <w:rsid w:val="00CD5824"/>
    <w:rsid w:val="00CD7A4B"/>
    <w:rsid w:val="00CE0C9F"/>
    <w:rsid w:val="00CE5853"/>
    <w:rsid w:val="00CF75BC"/>
    <w:rsid w:val="00D0766E"/>
    <w:rsid w:val="00D14BFE"/>
    <w:rsid w:val="00D22740"/>
    <w:rsid w:val="00D24DE9"/>
    <w:rsid w:val="00D33438"/>
    <w:rsid w:val="00D35D49"/>
    <w:rsid w:val="00D42F7D"/>
    <w:rsid w:val="00D4607E"/>
    <w:rsid w:val="00D47C3F"/>
    <w:rsid w:val="00D50A2D"/>
    <w:rsid w:val="00D513CE"/>
    <w:rsid w:val="00D51D46"/>
    <w:rsid w:val="00D5323C"/>
    <w:rsid w:val="00D54171"/>
    <w:rsid w:val="00D571CB"/>
    <w:rsid w:val="00D57F53"/>
    <w:rsid w:val="00D61158"/>
    <w:rsid w:val="00D657D2"/>
    <w:rsid w:val="00D87C4C"/>
    <w:rsid w:val="00D9264A"/>
    <w:rsid w:val="00D93B78"/>
    <w:rsid w:val="00D976A7"/>
    <w:rsid w:val="00DA19FC"/>
    <w:rsid w:val="00DA7A73"/>
    <w:rsid w:val="00DB31BF"/>
    <w:rsid w:val="00DB5F81"/>
    <w:rsid w:val="00DD0FE5"/>
    <w:rsid w:val="00DD2F56"/>
    <w:rsid w:val="00DF5CBD"/>
    <w:rsid w:val="00E05EDD"/>
    <w:rsid w:val="00E10101"/>
    <w:rsid w:val="00E14813"/>
    <w:rsid w:val="00E167C2"/>
    <w:rsid w:val="00E22876"/>
    <w:rsid w:val="00E32715"/>
    <w:rsid w:val="00E401F5"/>
    <w:rsid w:val="00E410F0"/>
    <w:rsid w:val="00E42C10"/>
    <w:rsid w:val="00E465F1"/>
    <w:rsid w:val="00E46958"/>
    <w:rsid w:val="00E472B8"/>
    <w:rsid w:val="00E53A6F"/>
    <w:rsid w:val="00E53BBB"/>
    <w:rsid w:val="00E5720D"/>
    <w:rsid w:val="00E8155D"/>
    <w:rsid w:val="00E842A4"/>
    <w:rsid w:val="00E86CCC"/>
    <w:rsid w:val="00E95B5F"/>
    <w:rsid w:val="00E95D18"/>
    <w:rsid w:val="00EA1B51"/>
    <w:rsid w:val="00EB0014"/>
    <w:rsid w:val="00EB1860"/>
    <w:rsid w:val="00ED5CFE"/>
    <w:rsid w:val="00ED7831"/>
    <w:rsid w:val="00EE2376"/>
    <w:rsid w:val="00EF1BE2"/>
    <w:rsid w:val="00EF43A1"/>
    <w:rsid w:val="00F04549"/>
    <w:rsid w:val="00F13E73"/>
    <w:rsid w:val="00F23F82"/>
    <w:rsid w:val="00F31A6D"/>
    <w:rsid w:val="00F51BDF"/>
    <w:rsid w:val="00F542EB"/>
    <w:rsid w:val="00F55557"/>
    <w:rsid w:val="00F56D31"/>
    <w:rsid w:val="00F574EE"/>
    <w:rsid w:val="00F70BCE"/>
    <w:rsid w:val="00F872FF"/>
    <w:rsid w:val="00F927C1"/>
    <w:rsid w:val="00FA3F2E"/>
    <w:rsid w:val="00FA4FF0"/>
    <w:rsid w:val="00FA7D5D"/>
    <w:rsid w:val="00FB099D"/>
    <w:rsid w:val="00FB1657"/>
    <w:rsid w:val="00FB1B21"/>
    <w:rsid w:val="00FC1F47"/>
    <w:rsid w:val="00FD1A84"/>
    <w:rsid w:val="00FD4D65"/>
    <w:rsid w:val="00FD5B13"/>
    <w:rsid w:val="00FE1398"/>
    <w:rsid w:val="00FF0BBB"/>
    <w:rsid w:val="00FF51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5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F04549"/>
    <w:pPr>
      <w:spacing w:after="0" w:line="240" w:lineRule="auto"/>
    </w:pPr>
    <w:rPr>
      <w:sz w:val="20"/>
      <w:szCs w:val="20"/>
    </w:rPr>
  </w:style>
  <w:style w:type="character" w:customStyle="1" w:styleId="FunotentextZchn">
    <w:name w:val="Fußnotentext Zchn"/>
    <w:basedOn w:val="Absatz-Standardschriftart"/>
    <w:link w:val="Funotentext"/>
    <w:uiPriority w:val="99"/>
    <w:rsid w:val="00F04549"/>
    <w:rPr>
      <w:sz w:val="20"/>
      <w:szCs w:val="20"/>
    </w:rPr>
  </w:style>
  <w:style w:type="character" w:styleId="Funotenzeichen">
    <w:name w:val="footnote reference"/>
    <w:basedOn w:val="Absatz-Standardschriftart"/>
    <w:uiPriority w:val="99"/>
    <w:semiHidden/>
    <w:unhideWhenUsed/>
    <w:rsid w:val="00F04549"/>
    <w:rPr>
      <w:vertAlign w:val="superscript"/>
    </w:rPr>
  </w:style>
  <w:style w:type="paragraph" w:styleId="Listenabsatz">
    <w:name w:val="List Paragraph"/>
    <w:basedOn w:val="Standard"/>
    <w:uiPriority w:val="34"/>
    <w:qFormat/>
    <w:rsid w:val="00C14A10"/>
    <w:pPr>
      <w:ind w:left="720"/>
      <w:contextualSpacing/>
    </w:pPr>
  </w:style>
  <w:style w:type="paragraph" w:styleId="StandardWeb">
    <w:name w:val="Normal (Web)"/>
    <w:basedOn w:val="Standard"/>
    <w:uiPriority w:val="99"/>
    <w:unhideWhenUsed/>
    <w:rsid w:val="00EB001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741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416C0"/>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B15D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DCC"/>
  </w:style>
  <w:style w:type="paragraph" w:styleId="Fuzeile">
    <w:name w:val="footer"/>
    <w:basedOn w:val="Standard"/>
    <w:link w:val="FuzeileZchn"/>
    <w:uiPriority w:val="99"/>
    <w:unhideWhenUsed/>
    <w:rsid w:val="00B15D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92500">
      <w:bodyDiv w:val="1"/>
      <w:marLeft w:val="0"/>
      <w:marRight w:val="0"/>
      <w:marTop w:val="0"/>
      <w:marBottom w:val="0"/>
      <w:divBdr>
        <w:top w:val="none" w:sz="0" w:space="0" w:color="auto"/>
        <w:left w:val="none" w:sz="0" w:space="0" w:color="auto"/>
        <w:bottom w:val="none" w:sz="0" w:space="0" w:color="auto"/>
        <w:right w:val="none" w:sz="0" w:space="0" w:color="auto"/>
      </w:divBdr>
    </w:div>
    <w:div w:id="688726042">
      <w:bodyDiv w:val="1"/>
      <w:marLeft w:val="0"/>
      <w:marRight w:val="0"/>
      <w:marTop w:val="0"/>
      <w:marBottom w:val="0"/>
      <w:divBdr>
        <w:top w:val="none" w:sz="0" w:space="0" w:color="auto"/>
        <w:left w:val="none" w:sz="0" w:space="0" w:color="auto"/>
        <w:bottom w:val="none" w:sz="0" w:space="0" w:color="auto"/>
        <w:right w:val="none" w:sz="0" w:space="0" w:color="auto"/>
      </w:divBdr>
    </w:div>
    <w:div w:id="1128937560">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
        <w:div w:id="1985621755">
          <w:marLeft w:val="0"/>
          <w:marRight w:val="0"/>
          <w:marTop w:val="0"/>
          <w:marBottom w:val="0"/>
          <w:divBdr>
            <w:top w:val="none" w:sz="0" w:space="0" w:color="auto"/>
            <w:left w:val="none" w:sz="0" w:space="0" w:color="auto"/>
            <w:bottom w:val="none" w:sz="0" w:space="0" w:color="auto"/>
            <w:right w:val="none" w:sz="0" w:space="0" w:color="auto"/>
          </w:divBdr>
        </w:div>
        <w:div w:id="187318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6100-53F9-4D16-8419-DB193423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14627</Words>
  <Characters>92151</Characters>
  <Application>Microsoft Office Word</Application>
  <DocSecurity>0</DocSecurity>
  <Lines>767</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Reichardt</dc:creator>
  <cp:lastModifiedBy>Bastian Reichardt</cp:lastModifiedBy>
  <cp:revision>72</cp:revision>
  <cp:lastPrinted>2013-07-29T16:10:00Z</cp:lastPrinted>
  <dcterms:created xsi:type="dcterms:W3CDTF">2012-05-10T11:41:00Z</dcterms:created>
  <dcterms:modified xsi:type="dcterms:W3CDTF">2013-08-22T08:44:00Z</dcterms:modified>
</cp:coreProperties>
</file>